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E44" w:rsidRDefault="00EC7735">
      <w:pPr>
        <w:rPr>
          <w:u w:val="single"/>
        </w:rPr>
      </w:pPr>
      <w:bookmarkStart w:id="0" w:name="_GoBack"/>
      <w:bookmarkEnd w:id="0"/>
      <w:r>
        <w:t>Elkhorn Slough (ELK) National Estuarine Research Reserve Meteorological Metadata</w:t>
      </w:r>
    </w:p>
    <w:p w:rsidR="00D75E44" w:rsidRDefault="00EC7735">
      <w:r>
        <w:t>January 2008-December 2008</w:t>
      </w:r>
    </w:p>
    <w:p w:rsidR="00D75E44" w:rsidRDefault="00EC7735">
      <w:r>
        <w:t xml:space="preserve">Latest Update:  </w:t>
      </w:r>
      <w:r w:rsidR="001D7900">
        <w:t>June 20, 2017</w:t>
      </w:r>
    </w:p>
    <w:p w:rsidR="00D75E44" w:rsidRDefault="00D75E44">
      <w:pPr>
        <w:jc w:val="center"/>
        <w:rPr>
          <w:b/>
        </w:rPr>
      </w:pPr>
    </w:p>
    <w:p w:rsidR="00D75E44" w:rsidRDefault="00EC7735">
      <w:pPr>
        <w:jc w:val="both"/>
        <w:rPr>
          <w:b/>
        </w:rPr>
      </w:pPr>
      <w:r>
        <w:rPr>
          <w:b/>
        </w:rPr>
        <w:t>I. Data Set &amp; Research Descriptors</w:t>
      </w:r>
    </w:p>
    <w:p w:rsidR="00D75E44" w:rsidRDefault="00D75E44">
      <w:pPr>
        <w:jc w:val="both"/>
      </w:pPr>
    </w:p>
    <w:p w:rsidR="00D75E44" w:rsidRDefault="00EC7735">
      <w:pPr>
        <w:numPr>
          <w:ilvl w:val="0"/>
          <w:numId w:val="4"/>
        </w:numPr>
        <w:jc w:val="both"/>
        <w:rPr>
          <w:b/>
        </w:rPr>
      </w:pPr>
      <w:r>
        <w:rPr>
          <w:b/>
        </w:rPr>
        <w:t>Principal investigator(s) &amp; contact persons:</w:t>
      </w:r>
    </w:p>
    <w:p w:rsidR="00D75E44" w:rsidRDefault="00D75E44">
      <w:pPr>
        <w:jc w:val="both"/>
      </w:pPr>
    </w:p>
    <w:p w:rsidR="00D75E44" w:rsidRDefault="00EC7735">
      <w:r>
        <w:t>Contact Persons:</w:t>
      </w:r>
    </w:p>
    <w:p w:rsidR="00D75E44" w:rsidRDefault="00EC7735">
      <w:r>
        <w:t>Dr. Kerstin Wasson, Research Coordinator, research@elkhornslough.org</w:t>
      </w:r>
    </w:p>
    <w:p w:rsidR="00D75E44" w:rsidRDefault="00EC7735">
      <w:r>
        <w:t>John Haskins, Water Monitoring Scientist, john@elkhornslough.org</w:t>
      </w:r>
    </w:p>
    <w:p w:rsidR="00D75E44" w:rsidRDefault="00D75E44"/>
    <w:p w:rsidR="00D75E44" w:rsidRDefault="00EC7735">
      <w:r>
        <w:t>Address:</w:t>
      </w:r>
    </w:p>
    <w:p w:rsidR="00D75E44" w:rsidRDefault="00EC7735">
      <w:r>
        <w:t>Elkhorn Slough NERR</w:t>
      </w:r>
    </w:p>
    <w:p w:rsidR="00D75E44" w:rsidRDefault="00EC7735">
      <w:r>
        <w:t>1700 Elkhorn Rd</w:t>
      </w:r>
    </w:p>
    <w:p w:rsidR="00D75E44" w:rsidRDefault="00EC7735">
      <w:pPr>
        <w:pStyle w:val="PlainText"/>
        <w:rPr>
          <w:rFonts w:ascii="Times New Roman" w:eastAsia="MS Mincho" w:hAnsi="Times New Roman"/>
          <w:sz w:val="24"/>
        </w:rPr>
      </w:pPr>
      <w:r>
        <w:rPr>
          <w:rFonts w:ascii="Times New Roman" w:eastAsia="MS Mincho" w:hAnsi="Times New Roman"/>
          <w:sz w:val="24"/>
        </w:rPr>
        <w:t>Watsonville, CA 95076</w:t>
      </w:r>
    </w:p>
    <w:p w:rsidR="00D75E44" w:rsidRDefault="00EC7735">
      <w:r>
        <w:t xml:space="preserve">Phone: </w:t>
      </w:r>
      <w:r>
        <w:rPr>
          <w:rFonts w:eastAsia="MS Mincho"/>
        </w:rPr>
        <w:t>831-728-2822</w:t>
      </w:r>
      <w:r>
        <w:t xml:space="preserve"> </w:t>
      </w:r>
    </w:p>
    <w:p w:rsidR="00D75E44" w:rsidRDefault="00EC7735">
      <w:r>
        <w:t xml:space="preserve">Homepage: </w:t>
      </w:r>
      <w:hyperlink r:id="rId7" w:history="1">
        <w:r>
          <w:rPr>
            <w:rStyle w:val="Hyperlink"/>
          </w:rPr>
          <w:t>http://www.elkhornslough.org</w:t>
        </w:r>
      </w:hyperlink>
      <w:r>
        <w:t xml:space="preserve"> </w:t>
      </w:r>
    </w:p>
    <w:p w:rsidR="00D75E44" w:rsidRDefault="00D75E44">
      <w:pPr>
        <w:jc w:val="both"/>
      </w:pPr>
    </w:p>
    <w:p w:rsidR="00D75E44" w:rsidRDefault="00EC7735">
      <w:pPr>
        <w:pStyle w:val="BodyTextIndent2"/>
        <w:numPr>
          <w:ilvl w:val="0"/>
          <w:numId w:val="4"/>
        </w:numPr>
        <w:jc w:val="both"/>
        <w:rPr>
          <w:rFonts w:ascii="Times New Roman" w:hAnsi="Times New Roman"/>
          <w:b/>
          <w:bCs/>
          <w:sz w:val="24"/>
        </w:rPr>
      </w:pPr>
      <w:r>
        <w:rPr>
          <w:rFonts w:ascii="Times New Roman" w:hAnsi="Times New Roman"/>
          <w:b/>
          <w:bCs/>
          <w:sz w:val="24"/>
          <w:szCs w:val="24"/>
        </w:rPr>
        <w:t>Entry</w:t>
      </w:r>
      <w:r>
        <w:rPr>
          <w:rFonts w:ascii="Times New Roman" w:hAnsi="Times New Roman"/>
          <w:b/>
          <w:bCs/>
          <w:sz w:val="24"/>
        </w:rPr>
        <w:t xml:space="preserve"> </w:t>
      </w:r>
      <w:r>
        <w:rPr>
          <w:rFonts w:ascii="Times New Roman" w:hAnsi="Times New Roman"/>
          <w:b/>
          <w:bCs/>
          <w:sz w:val="24"/>
          <w:szCs w:val="24"/>
        </w:rPr>
        <w:t>verification:</w:t>
      </w:r>
    </w:p>
    <w:p w:rsidR="00D75E44" w:rsidRDefault="00EC7735">
      <w:pPr>
        <w:ind w:firstLine="720"/>
      </w:pPr>
      <w:r>
        <w:t xml:space="preserve">The meteorological information is sampled every 5 seconds from each instrument on the weather station and stored on a Campbell Scientific CR1000 datalogger.  Data are uploaded from the CR1000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created metadata worksheets for flagged data, and graphs the data for review. It allow the user to apply QAQC flags and coded to the data, append files, and export the resulting data file to the CDMO for tertiary QAQC and assimilation into the CDMO’s authoritative online database. For more information on QAQC flags ad QAQC codes, see Sections 11 and 12. </w:t>
      </w:r>
    </w:p>
    <w:p w:rsidR="00D75E44" w:rsidRDefault="00EC7735">
      <w:pPr>
        <w:ind w:firstLine="720"/>
      </w:pPr>
      <w:r>
        <w:t xml:space="preserve">All data files are backed up on an external hard drive. SWMP Technician John Haskins and Research Assistant Brent Hughes error checked and compiled the 2008 weather data. </w:t>
      </w:r>
    </w:p>
    <w:p w:rsidR="00D75E44" w:rsidRDefault="00D75E44">
      <w:pPr>
        <w:ind w:firstLine="720"/>
      </w:pPr>
    </w:p>
    <w:p w:rsidR="00D75E44" w:rsidRDefault="00EC7735">
      <w:pPr>
        <w:numPr>
          <w:ilvl w:val="0"/>
          <w:numId w:val="4"/>
        </w:numPr>
        <w:ind w:firstLine="0"/>
        <w:jc w:val="both"/>
        <w:rPr>
          <w:b/>
        </w:rPr>
      </w:pPr>
      <w:r>
        <w:rPr>
          <w:b/>
        </w:rPr>
        <w:t>Research objectives:</w:t>
      </w:r>
    </w:p>
    <w:p w:rsidR="00D75E44" w:rsidRDefault="00EC7735">
      <w:pPr>
        <w:pStyle w:val="BodyTextIndent"/>
        <w:ind w:firstLine="720"/>
        <w:rPr>
          <w:rFonts w:ascii="Times New Roman" w:hAnsi="Times New Roman"/>
        </w:rPr>
      </w:pPr>
      <w:r>
        <w:rPr>
          <w:rFonts w:ascii="Times New Roman" w:hAnsi="Times New Roman"/>
        </w:rPr>
        <w:t xml:space="preserve">The principal objectives are to record meteorological information for the Elkhorn Slough NERR’s site that can be used 1) as a vital reference of atmospheric data for various research projects at the reserve -- an integral part of our general NERR mission is to provide a platform for estuarine research, 2) to give meteorological context (atmospheric-forcing) for our quarter-hourly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D75E44" w:rsidRDefault="00EC7735">
      <w:pPr>
        <w:numPr>
          <w:ilvl w:val="0"/>
          <w:numId w:val="4"/>
        </w:numPr>
        <w:ind w:firstLine="0"/>
        <w:jc w:val="both"/>
        <w:rPr>
          <w:b/>
          <w:iCs/>
        </w:rPr>
      </w:pPr>
      <w:r>
        <w:rPr>
          <w:b/>
        </w:rPr>
        <w:t>Research methods:</w:t>
      </w:r>
    </w:p>
    <w:p w:rsidR="00D75E44" w:rsidRDefault="00EC7735">
      <w:pPr>
        <w:ind w:firstLine="720"/>
        <w:rPr>
          <w:b/>
        </w:rPr>
      </w:pPr>
      <w:r>
        <w:lastRenderedPageBreak/>
        <w:t>The Campbell Scientific weather station samples every 5 seconds continuously throughout the year.  Sensors on the weather station are inspected monthly for damage or debris. The rain gauge tends to collect debris and is cleaned out every month, particularly before and after major storms events.  Sensors are removed and calibrated on an annual or biannual basis depending on the particular sensor. Also, once a month on download day, we use a handheld Kestrel 4000, to run a comparative set of observations as a general check on the Campbell station sensors.</w:t>
      </w:r>
      <w:r>
        <w:rPr>
          <w:b/>
        </w:rPr>
        <w:t xml:space="preserve">  </w:t>
      </w:r>
    </w:p>
    <w:p w:rsidR="00D75E44" w:rsidRDefault="00EC7735">
      <w:pPr>
        <w:ind w:firstLine="720"/>
      </w:pPr>
      <w:r>
        <w:t xml:space="preserve">Campbell Scientific data telemetry equipment was installed at Caspian Weather station to transmit to the NOAA GOES satellite, NESDIS ID #3B0155FC. </w:t>
      </w:r>
      <w:proofErr w:type="gramStart"/>
      <w:r>
        <w:t>(Where 3B0155FC is the GOES ID for that particular station.)</w:t>
      </w:r>
      <w:proofErr w:type="gramEnd"/>
      <w:r>
        <w:t xml:space="preserve"> The transmissions are scheduled hourly and contain four (4) datasets reflecting the fifteen min data sampling interval. Upon receipt by the CDMO, the data undergoes the same automated primary QAQC process detailed in Section 2 above. The “real-time” telemetry data becomes part of the provisional dataset until undergoing secondary and tertiary QAQC and assimilation in the CDMO’s authoritative online database. Provisional and authoritative data are available at </w:t>
      </w:r>
      <w:hyperlink r:id="rId8" w:history="1">
        <w:r>
          <w:rPr>
            <w:rStyle w:val="Hyperlink"/>
            <w:color w:val="auto"/>
          </w:rPr>
          <w:t>http://cdmo.baruch.sc.edu</w:t>
        </w:r>
      </w:hyperlink>
      <w:r>
        <w:t xml:space="preserve">. </w:t>
      </w:r>
    </w:p>
    <w:p w:rsidR="00D75E44" w:rsidRDefault="00D75E44">
      <w:pPr>
        <w:ind w:firstLine="720"/>
      </w:pPr>
    </w:p>
    <w:p w:rsidR="00D75E44" w:rsidRDefault="00EC7735">
      <w:r>
        <w:t xml:space="preserve">The 15 minute Data are collected in the following formats for the </w:t>
      </w:r>
      <w:r>
        <w:rPr>
          <w:b/>
        </w:rPr>
        <w:t>CR1000</w:t>
      </w:r>
      <w:r>
        <w:t>:</w:t>
      </w:r>
    </w:p>
    <w:p w:rsidR="00D75E44" w:rsidRDefault="00EC7735">
      <w:pPr>
        <w:ind w:left="1800" w:hanging="1350"/>
      </w:pPr>
      <w:r>
        <w:t xml:space="preserve">Averages from 5-second data:  </w:t>
      </w:r>
    </w:p>
    <w:p w:rsidR="00D75E44" w:rsidRDefault="00EC7735">
      <w:pPr>
        <w:ind w:left="720"/>
      </w:pPr>
      <w:r>
        <w:t>Air Temperature (°C), Relative Humidity (%), Barometric Pressure (</w:t>
      </w:r>
      <w:proofErr w:type="spellStart"/>
      <w:r>
        <w:t>mb</w:t>
      </w:r>
      <w:proofErr w:type="spellEnd"/>
      <w:r>
        <w:t xml:space="preserve">), Wind Speed (m/s), Wind Direction (degrees), </w:t>
      </w:r>
      <w:r w:rsidR="006414D4">
        <w:t xml:space="preserve">Wind Direction Standard Deviation (degrees) (Recorded as a standard parameter at ELK beginning </w:t>
      </w:r>
      <w:r w:rsidR="00C903FA">
        <w:t>11/18/2008</w:t>
      </w:r>
      <w:r w:rsidR="006414D4">
        <w:t>)</w:t>
      </w:r>
      <w:r w:rsidR="00C903FA">
        <w:t xml:space="preserve">, </w:t>
      </w:r>
      <w:proofErr w:type="gramStart"/>
      <w:r>
        <w:t>Battery</w:t>
      </w:r>
      <w:proofErr w:type="gramEnd"/>
      <w:r>
        <w:t xml:space="preserve"> Voltage (volts)</w:t>
      </w:r>
    </w:p>
    <w:p w:rsidR="006414D4" w:rsidRDefault="00EC7735">
      <w:pPr>
        <w:ind w:left="450"/>
      </w:pPr>
      <w:r>
        <w:t xml:space="preserve">Maximum, Minimum, and their times from 5-second data: </w:t>
      </w:r>
    </w:p>
    <w:p w:rsidR="00D75E44" w:rsidRDefault="00EC7735" w:rsidP="006414D4">
      <w:pPr>
        <w:ind w:left="720"/>
      </w:pPr>
      <w:r>
        <w:t xml:space="preserve">Air Temperature (°C), </w:t>
      </w:r>
      <w:r w:rsidR="006414D4" w:rsidRPr="00903A01">
        <w:t xml:space="preserve">(these data are not available in the dataset, but are available from </w:t>
      </w:r>
      <w:r w:rsidR="006414D4">
        <w:t xml:space="preserve">ELK </w:t>
      </w:r>
      <w:r w:rsidR="006414D4" w:rsidRPr="00903A01">
        <w:t>NERR)</w:t>
      </w:r>
    </w:p>
    <w:p w:rsidR="006414D4" w:rsidRDefault="006414D4" w:rsidP="006414D4">
      <w:pPr>
        <w:ind w:left="450"/>
      </w:pPr>
    </w:p>
    <w:p w:rsidR="006414D4" w:rsidRPr="00903A01" w:rsidRDefault="006414D4" w:rsidP="006414D4">
      <w:pPr>
        <w:ind w:left="720" w:right="900" w:hanging="270"/>
        <w:jc w:val="both"/>
      </w:pPr>
      <w:r w:rsidRPr="00903A01">
        <w:t>Maximum and times from 5-second data:</w:t>
      </w:r>
    </w:p>
    <w:p w:rsidR="006414D4" w:rsidRDefault="006414D4" w:rsidP="006414D4">
      <w:pPr>
        <w:ind w:left="450" w:firstLine="270"/>
      </w:pPr>
      <w:r>
        <w:t xml:space="preserve">Wind Speed, (m/s) (Recorded as a standard parameter at ELK beginning </w:t>
      </w:r>
      <w:r w:rsidR="00C903FA">
        <w:t>1/17/2008</w:t>
      </w:r>
      <w:r>
        <w:t>)</w:t>
      </w:r>
    </w:p>
    <w:p w:rsidR="006414D4" w:rsidRDefault="006414D4" w:rsidP="006414D4">
      <w:pPr>
        <w:ind w:left="450"/>
      </w:pPr>
    </w:p>
    <w:p w:rsidR="006414D4" w:rsidRDefault="00EC7735" w:rsidP="006414D4">
      <w:pPr>
        <w:ind w:left="720" w:hanging="270"/>
      </w:pPr>
      <w:r>
        <w:t xml:space="preserve">Totals:  </w:t>
      </w:r>
    </w:p>
    <w:p w:rsidR="00D75E44" w:rsidRDefault="00EC7735" w:rsidP="006414D4">
      <w:pPr>
        <w:ind w:left="720"/>
      </w:pPr>
      <w:r>
        <w:t>Precipitation (mm) and PAR (</w:t>
      </w:r>
      <w:proofErr w:type="spellStart"/>
      <w:r>
        <w:t>millimoles</w:t>
      </w:r>
      <w:proofErr w:type="spellEnd"/>
      <w:r>
        <w:t>/m</w:t>
      </w:r>
      <w:r>
        <w:rPr>
          <w:vertAlign w:val="superscript"/>
        </w:rPr>
        <w:t>2</w:t>
      </w:r>
      <w:r>
        <w:t>)</w:t>
      </w:r>
      <w:r w:rsidR="006414D4">
        <w:t xml:space="preserve"> </w:t>
      </w:r>
      <w:r w:rsidR="006414D4" w:rsidRPr="00903A01">
        <w:t>and Cumulative Precipitation (mm) (Recorded as a standard parameter beginning</w:t>
      </w:r>
      <w:r w:rsidR="006414D4">
        <w:t xml:space="preserve"> </w:t>
      </w:r>
      <w:r w:rsidR="00C903FA">
        <w:t>6/23/2008</w:t>
      </w:r>
      <w:r w:rsidR="006414D4" w:rsidRPr="00903A01">
        <w:t>)</w:t>
      </w:r>
    </w:p>
    <w:p w:rsidR="00D75E44" w:rsidRDefault="00D75E44">
      <w:pPr>
        <w:ind w:firstLine="720"/>
      </w:pPr>
    </w:p>
    <w:p w:rsidR="00D75E44" w:rsidRDefault="00EC7735">
      <w:pPr>
        <w:numPr>
          <w:ilvl w:val="0"/>
          <w:numId w:val="4"/>
        </w:numPr>
        <w:ind w:firstLine="0"/>
        <w:jc w:val="both"/>
        <w:rPr>
          <w:b/>
        </w:rPr>
      </w:pPr>
      <w:r>
        <w:rPr>
          <w:b/>
        </w:rPr>
        <w:t>Site location and character:</w:t>
      </w:r>
    </w:p>
    <w:p w:rsidR="00D75E44" w:rsidRDefault="00EC7735">
      <w:pPr>
        <w:pStyle w:val="PlainText"/>
        <w:ind w:firstLine="720"/>
        <w:rPr>
          <w:rFonts w:ascii="Times New Roman" w:eastAsia="MS Mincho" w:hAnsi="Times New Roman"/>
          <w:sz w:val="24"/>
        </w:rPr>
      </w:pPr>
      <w:r>
        <w:rPr>
          <w:rFonts w:ascii="Times New Roman" w:eastAsia="MS Mincho" w:hAnsi="Times New Roman"/>
          <w:sz w:val="24"/>
        </w:rPr>
        <w:t xml:space="preserve">   The Elkhorn Slough NERR is located on the central California coast at the head of the Monterey Bay. </w:t>
      </w:r>
      <w:r>
        <w:rPr>
          <w:rFonts w:ascii="Times New Roman" w:hAnsi="Times New Roman"/>
          <w:sz w:val="24"/>
        </w:rPr>
        <w:t>It connects with the Pacific Ocean near Moss Landing, California and harbors the largest tract of tidal salt marsh in California outside of San Francisco Bay.</w:t>
      </w:r>
      <w:r>
        <w:t xml:space="preserve"> </w:t>
      </w:r>
      <w:r>
        <w:rPr>
          <w:rFonts w:ascii="Times New Roman" w:eastAsia="MS Mincho" w:hAnsi="Times New Roman"/>
          <w:sz w:val="24"/>
        </w:rPr>
        <w:t>There is one weather station on the reserve that is located approximately one kilometer south of the South Marsh water quality site (</w:t>
      </w:r>
      <w:r>
        <w:rPr>
          <w:rFonts w:ascii="Times New Roman" w:hAnsi="Times New Roman"/>
          <w:sz w:val="24"/>
        </w:rPr>
        <w:t>36</w:t>
      </w:r>
      <w:r>
        <w:rPr>
          <w:rFonts w:ascii="Times New Roman" w:hAnsi="Times New Roman"/>
          <w:sz w:val="24"/>
        </w:rPr>
        <w:sym w:font="Symbol" w:char="F0B0"/>
      </w:r>
      <w:r>
        <w:rPr>
          <w:rFonts w:ascii="Times New Roman" w:hAnsi="Times New Roman"/>
          <w:sz w:val="24"/>
        </w:rPr>
        <w:t>49’05.00”N, 121</w:t>
      </w:r>
      <w:r>
        <w:rPr>
          <w:rFonts w:ascii="Times New Roman" w:hAnsi="Times New Roman"/>
          <w:sz w:val="24"/>
        </w:rPr>
        <w:sym w:font="Symbol" w:char="F0B0"/>
      </w:r>
      <w:r>
        <w:rPr>
          <w:rFonts w:ascii="Times New Roman" w:hAnsi="Times New Roman"/>
          <w:sz w:val="24"/>
        </w:rPr>
        <w:t>44’21.83”W</w:t>
      </w:r>
      <w:r>
        <w:rPr>
          <w:rFonts w:ascii="Times New Roman" w:hAnsi="Times New Roman"/>
        </w:rPr>
        <w:t>)</w:t>
      </w:r>
      <w:r>
        <w:rPr>
          <w:rFonts w:ascii="Times New Roman" w:eastAsia="MS Mincho" w:hAnsi="Times New Roman"/>
          <w:sz w:val="24"/>
        </w:rPr>
        <w:t xml:space="preserve">. The sensors are located on a 10 ft tower placed according to descriptions outlined in the CDMO Manual V 5.0 and are located approximately 200 feet above the marsh on a bluff in the uplands of the marsh. The wind and PAR sensors are located at a height of approximately 12 ft, the temp/RH sensor is are located at approximately 6 ft, and the barometric pressure sensor is located </w:t>
      </w:r>
      <w:r w:rsidR="00583695">
        <w:rPr>
          <w:rFonts w:ascii="Times New Roman" w:eastAsia="MS Mincho" w:hAnsi="Times New Roman"/>
          <w:sz w:val="24"/>
        </w:rPr>
        <w:t xml:space="preserve">in the enclosure </w:t>
      </w:r>
      <w:r>
        <w:rPr>
          <w:rFonts w:ascii="Times New Roman" w:eastAsia="MS Mincho" w:hAnsi="Times New Roman"/>
          <w:sz w:val="24"/>
        </w:rPr>
        <w:t xml:space="preserve">at approximately 5 ft.   The tipping </w:t>
      </w:r>
      <w:r>
        <w:rPr>
          <w:rFonts w:ascii="Times New Roman" w:eastAsia="MS Mincho" w:hAnsi="Times New Roman"/>
          <w:sz w:val="24"/>
        </w:rPr>
        <w:lastRenderedPageBreak/>
        <w:t xml:space="preserve">bucket is located to the west of the tower on the ground, approximately 20 ft away.  </w:t>
      </w:r>
      <w:r w:rsidR="00B27EC5">
        <w:rPr>
          <w:rFonts w:ascii="Times New Roman" w:eastAsia="MS Mincho" w:hAnsi="Times New Roman"/>
          <w:sz w:val="24"/>
        </w:rPr>
        <w:t xml:space="preserve">The top of the tipping bucket is 20 inches off of the ground.  </w:t>
      </w:r>
      <w:r>
        <w:rPr>
          <w:rFonts w:ascii="Times New Roman" w:eastAsia="MS Mincho" w:hAnsi="Times New Roman"/>
          <w:sz w:val="24"/>
        </w:rPr>
        <w:t xml:space="preserve"> There are no shadow or wind obstructions from buildings or trees in the immediate area surrounding the location of any of the sensors.</w:t>
      </w:r>
    </w:p>
    <w:p w:rsidR="00D75E44" w:rsidRDefault="00D75E44">
      <w:pPr>
        <w:ind w:firstLine="720"/>
        <w:jc w:val="both"/>
        <w:rPr>
          <w:b/>
        </w:rPr>
      </w:pPr>
    </w:p>
    <w:p w:rsidR="00D75E44" w:rsidRDefault="00EC7735">
      <w:pPr>
        <w:numPr>
          <w:ilvl w:val="0"/>
          <w:numId w:val="4"/>
        </w:numPr>
        <w:ind w:firstLine="0"/>
        <w:jc w:val="both"/>
        <w:rPr>
          <w:b/>
        </w:rPr>
      </w:pPr>
      <w:r>
        <w:rPr>
          <w:b/>
        </w:rPr>
        <w:t>Data collection period:</w:t>
      </w:r>
    </w:p>
    <w:p w:rsidR="00D75E44" w:rsidRDefault="00EC7735">
      <w:pPr>
        <w:pStyle w:val="PlainText"/>
        <w:ind w:firstLine="720"/>
        <w:rPr>
          <w:rFonts w:ascii="Times New Roman" w:eastAsia="MS Mincho" w:hAnsi="Times New Roman"/>
          <w:sz w:val="24"/>
        </w:rPr>
      </w:pPr>
      <w:r>
        <w:rPr>
          <w:rFonts w:ascii="Times New Roman" w:eastAsia="MS Mincho" w:hAnsi="Times New Roman"/>
          <w:sz w:val="24"/>
        </w:rPr>
        <w:t xml:space="preserve">Weather data has been collected since September 18, 1998. The current weather station has been operational since this date. Data was collected for the entire year in 2008 from </w:t>
      </w:r>
      <w:r w:rsidR="00994B27">
        <w:rPr>
          <w:rFonts w:ascii="Times New Roman" w:eastAsia="MS Mincho" w:hAnsi="Times New Roman"/>
          <w:sz w:val="24"/>
        </w:rPr>
        <w:t>01/01</w:t>
      </w:r>
      <w:r>
        <w:rPr>
          <w:rFonts w:ascii="Times New Roman" w:eastAsia="MS Mincho" w:hAnsi="Times New Roman"/>
          <w:sz w:val="24"/>
        </w:rPr>
        <w:t xml:space="preserve">/2008 </w:t>
      </w:r>
      <w:r w:rsidR="00994B27">
        <w:rPr>
          <w:rFonts w:ascii="Times New Roman" w:eastAsia="MS Mincho" w:hAnsi="Times New Roman"/>
          <w:sz w:val="24"/>
        </w:rPr>
        <w:t xml:space="preserve">00:00 </w:t>
      </w:r>
      <w:r>
        <w:rPr>
          <w:rFonts w:ascii="Times New Roman" w:eastAsia="MS Mincho" w:hAnsi="Times New Roman"/>
          <w:sz w:val="24"/>
        </w:rPr>
        <w:t>thru 12/31/2008 23:45.</w:t>
      </w:r>
    </w:p>
    <w:p w:rsidR="00D75E44" w:rsidRDefault="00D75E44">
      <w:pPr>
        <w:ind w:firstLine="720"/>
        <w:jc w:val="both"/>
      </w:pPr>
    </w:p>
    <w:p w:rsidR="00D75E44" w:rsidRDefault="00EC7735">
      <w:pPr>
        <w:numPr>
          <w:ilvl w:val="0"/>
          <w:numId w:val="4"/>
        </w:numPr>
        <w:ind w:firstLine="0"/>
        <w:jc w:val="both"/>
        <w:rPr>
          <w:b/>
        </w:rPr>
      </w:pPr>
      <w:r>
        <w:rPr>
          <w:b/>
        </w:rPr>
        <w:t xml:space="preserve">Distribution:  </w:t>
      </w:r>
    </w:p>
    <w:p w:rsidR="00D75E44" w:rsidRDefault="00EC7735">
      <w:pPr>
        <w:pStyle w:val="BodyText"/>
        <w:spacing w:after="0"/>
        <w:ind w:firstLine="720"/>
        <w:rPr>
          <w:rFonts w:ascii="Times New Roman" w:hAnsi="Times New Roman"/>
          <w:spacing w:val="0"/>
          <w:szCs w:val="24"/>
        </w:rPr>
      </w:pPr>
      <w:r>
        <w:rPr>
          <w:rFonts w:ascii="Times New Roman" w:hAnsi="Times New Roman"/>
          <w:spacing w:val="0"/>
          <w:szCs w:val="24"/>
        </w:rPr>
        <w:t xml:space="preserve">According to the Ocean and Coastal Resource Management Data Dissemination Policy for the NERRS System-wide Monitoring Program, </w:t>
      </w:r>
    </w:p>
    <w:p w:rsidR="00D75E44" w:rsidRDefault="00D75E44">
      <w:pPr>
        <w:ind w:firstLine="720"/>
        <w:jc w:val="both"/>
      </w:pPr>
    </w:p>
    <w:p w:rsidR="00D75E44" w:rsidRDefault="00EC7735">
      <w:pPr>
        <w:pStyle w:val="BodyTextIndent2"/>
        <w:ind w:left="0" w:right="720" w:firstLine="720"/>
        <w:jc w:val="both"/>
        <w:rPr>
          <w:rFonts w:ascii="Times New Roman" w:hAnsi="Times New Roman"/>
          <w:sz w:val="24"/>
        </w:rPr>
      </w:pPr>
      <w:r>
        <w:rPr>
          <w:rFonts w:ascii="Times New Roman" w:hAnsi="Times New Roman"/>
          <w:sz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75E44" w:rsidRDefault="00D75E44">
      <w:pPr>
        <w:pStyle w:val="BodyTextIndent2"/>
        <w:ind w:left="0" w:firstLine="720"/>
        <w:jc w:val="both"/>
        <w:rPr>
          <w:rFonts w:ascii="Times New Roman" w:hAnsi="Times New Roman"/>
          <w:sz w:val="24"/>
        </w:rPr>
      </w:pPr>
    </w:p>
    <w:p w:rsidR="00D75E44" w:rsidRDefault="00EC7735">
      <w:pPr>
        <w:pStyle w:val="BodyTextIndent3"/>
        <w:ind w:right="720" w:firstLine="720"/>
        <w:jc w:val="both"/>
        <w:rPr>
          <w:rFonts w:ascii="Times New Roman" w:hAnsi="Times New Roman"/>
          <w:sz w:val="24"/>
        </w:rPr>
      </w:pPr>
      <w:r>
        <w:rPr>
          <w:rFonts w:ascii="Times New Roman" w:hAnsi="Times New Roman"/>
          <w:sz w:val="24"/>
        </w:rPr>
        <w:t xml:space="preserve">NERR weather data and metadata can be obtained from the Research Coordinator at the individual NERR site (please see section 1. Principal investigators and contact persons), from the Data Manager at the Centralized Data Management Office (please see the CDMO Staff link on the CDMO home page) and online at the CDMO home page </w:t>
      </w:r>
      <w:hyperlink r:id="rId9" w:history="1">
        <w:r>
          <w:rPr>
            <w:rStyle w:val="Hyperlink"/>
            <w:rFonts w:ascii="Times New Roman" w:hAnsi="Times New Roman"/>
            <w:sz w:val="24"/>
          </w:rPr>
          <w:t>http://cdmo.baruch.sc.edu/</w:t>
        </w:r>
      </w:hyperlink>
      <w:r>
        <w:rPr>
          <w:rFonts w:ascii="Times New Roman" w:hAnsi="Times New Roman"/>
          <w:sz w:val="24"/>
        </w:rPr>
        <w:t xml:space="preserve">. Data are available in </w:t>
      </w:r>
      <w:r w:rsidR="00FB72E2">
        <w:rPr>
          <w:rFonts w:ascii="Times New Roman" w:hAnsi="Times New Roman"/>
          <w:sz w:val="24"/>
        </w:rPr>
        <w:t xml:space="preserve">comma </w:t>
      </w:r>
      <w:r w:rsidR="00583695">
        <w:rPr>
          <w:rFonts w:ascii="Times New Roman" w:hAnsi="Times New Roman"/>
          <w:sz w:val="24"/>
        </w:rPr>
        <w:t>separated</w:t>
      </w:r>
      <w:r w:rsidR="00FB72E2">
        <w:rPr>
          <w:rFonts w:ascii="Times New Roman" w:hAnsi="Times New Roman"/>
          <w:sz w:val="24"/>
        </w:rPr>
        <w:t xml:space="preserve"> </w:t>
      </w:r>
      <w:r>
        <w:rPr>
          <w:rFonts w:ascii="Times New Roman" w:hAnsi="Times New Roman"/>
          <w:sz w:val="24"/>
        </w:rPr>
        <w:t>format.</w:t>
      </w:r>
    </w:p>
    <w:p w:rsidR="00D75E44" w:rsidRDefault="00D75E44">
      <w:pPr>
        <w:pStyle w:val="BodyTextIndent3"/>
        <w:ind w:left="720" w:right="720" w:firstLine="0"/>
        <w:jc w:val="both"/>
        <w:rPr>
          <w:rFonts w:ascii="Times New Roman" w:hAnsi="Times New Roman"/>
          <w:sz w:val="24"/>
        </w:rPr>
      </w:pPr>
    </w:p>
    <w:p w:rsidR="00D75E44" w:rsidRDefault="00EC7735">
      <w:pPr>
        <w:numPr>
          <w:ilvl w:val="0"/>
          <w:numId w:val="4"/>
        </w:numPr>
        <w:jc w:val="both"/>
        <w:rPr>
          <w:b/>
        </w:rPr>
      </w:pPr>
      <w:r>
        <w:rPr>
          <w:b/>
          <w:bCs/>
        </w:rPr>
        <w:t>Associated researchers and projects:</w:t>
      </w:r>
    </w:p>
    <w:p w:rsidR="00D75E44" w:rsidRDefault="00EC7735">
      <w:pPr>
        <w:ind w:firstLine="720"/>
        <w:jc w:val="both"/>
        <w:rPr>
          <w:rFonts w:eastAsia="MS Mincho"/>
        </w:rPr>
      </w:pPr>
      <w:r>
        <w:rPr>
          <w:rFonts w:eastAsia="MS Mincho"/>
        </w:rPr>
        <w:t xml:space="preserve">Rain data from the weather station are shared with the Naval Post Graduate School who in turn organize data from many stations in the county. These weather data are also combined with water quality (pH, salinity, DO, depth, turbidity and temperature) and nutrient data (ammonia, phosphate, nitrate and chlorophyll) for analysis and correlations with rain and other weather events. </w:t>
      </w:r>
    </w:p>
    <w:p w:rsidR="00D75E44" w:rsidRDefault="00D75E44">
      <w:pPr>
        <w:jc w:val="both"/>
      </w:pPr>
    </w:p>
    <w:p w:rsidR="00D75E44" w:rsidRDefault="00EC7735">
      <w:pPr>
        <w:ind w:left="360" w:hanging="360"/>
        <w:jc w:val="both"/>
        <w:rPr>
          <w:b/>
        </w:rPr>
      </w:pPr>
      <w:r>
        <w:rPr>
          <w:b/>
        </w:rPr>
        <w:t>II. Physical Structure Descriptors</w:t>
      </w:r>
    </w:p>
    <w:p w:rsidR="00D75E44" w:rsidRDefault="00D75E44">
      <w:pPr>
        <w:ind w:left="360" w:hanging="360"/>
        <w:jc w:val="both"/>
      </w:pPr>
    </w:p>
    <w:p w:rsidR="00D75E44" w:rsidRDefault="00EC7735">
      <w:pPr>
        <w:numPr>
          <w:ilvl w:val="0"/>
          <w:numId w:val="4"/>
        </w:numPr>
        <w:ind w:firstLine="0"/>
        <w:jc w:val="both"/>
        <w:rPr>
          <w:b/>
          <w:bCs/>
        </w:rPr>
      </w:pPr>
      <w:r>
        <w:rPr>
          <w:b/>
          <w:bCs/>
        </w:rPr>
        <w:t xml:space="preserve">Sensor specifications: </w:t>
      </w:r>
    </w:p>
    <w:p w:rsidR="00D75E44" w:rsidRDefault="00D75E44">
      <w:pPr>
        <w:jc w:val="both"/>
      </w:pPr>
    </w:p>
    <w:p w:rsidR="00D75E44" w:rsidRDefault="00EC7735">
      <w:pPr>
        <w:pStyle w:val="PlainText"/>
        <w:rPr>
          <w:rFonts w:ascii="Times New Roman" w:eastAsia="MS Mincho" w:hAnsi="Times New Roman"/>
          <w:sz w:val="24"/>
        </w:rPr>
      </w:pPr>
      <w:r>
        <w:rPr>
          <w:rFonts w:ascii="Times New Roman" w:eastAsia="MS Mincho" w:hAnsi="Times New Roman"/>
          <w:sz w:val="24"/>
        </w:rPr>
        <w:t>Parameter: Temperature</w:t>
      </w:r>
    </w:p>
    <w:p w:rsidR="00D75E44" w:rsidRDefault="00EC7735">
      <w:pPr>
        <w:pStyle w:val="PlainText"/>
        <w:rPr>
          <w:rFonts w:ascii="Times New Roman" w:eastAsia="MS Mincho" w:hAnsi="Times New Roman"/>
          <w:sz w:val="24"/>
        </w:rPr>
      </w:pPr>
      <w:r>
        <w:rPr>
          <w:rFonts w:ascii="Times New Roman" w:eastAsia="MS Mincho" w:hAnsi="Times New Roman"/>
          <w:sz w:val="24"/>
        </w:rPr>
        <w:t>Units: Celsius</w:t>
      </w:r>
    </w:p>
    <w:p w:rsidR="00D75E44" w:rsidRDefault="00EC7735">
      <w:pPr>
        <w:pStyle w:val="PlainText"/>
        <w:rPr>
          <w:rFonts w:ascii="Times New Roman" w:eastAsia="MS Mincho" w:hAnsi="Times New Roman"/>
          <w:sz w:val="24"/>
        </w:rPr>
      </w:pPr>
      <w:r>
        <w:rPr>
          <w:rFonts w:ascii="Times New Roman" w:eastAsia="MS Mincho" w:hAnsi="Times New Roman"/>
          <w:sz w:val="24"/>
        </w:rPr>
        <w:t>Sensor type: Platinum resistance temperature detector (PRT)</w:t>
      </w:r>
    </w:p>
    <w:p w:rsidR="00D75E44" w:rsidRDefault="00EC7735">
      <w:pPr>
        <w:pStyle w:val="PlainText"/>
        <w:rPr>
          <w:rFonts w:ascii="Times New Roman" w:eastAsia="MS Mincho" w:hAnsi="Times New Roman"/>
          <w:sz w:val="24"/>
        </w:rPr>
      </w:pPr>
      <w:r>
        <w:rPr>
          <w:rFonts w:ascii="Times New Roman" w:eastAsia="MS Mincho" w:hAnsi="Times New Roman"/>
          <w:sz w:val="24"/>
        </w:rPr>
        <w:t>Model #:  HMP45C Temperature and Relative Humidity Probe</w:t>
      </w:r>
    </w:p>
    <w:p w:rsidR="00D75E44" w:rsidRDefault="00EC7735">
      <w:pPr>
        <w:pStyle w:val="PlainText"/>
        <w:rPr>
          <w:rFonts w:ascii="Times New Roman" w:eastAsia="MS Mincho" w:hAnsi="Times New Roman"/>
          <w:sz w:val="24"/>
        </w:rPr>
      </w:pPr>
      <w:r>
        <w:rPr>
          <w:rFonts w:ascii="Times New Roman" w:eastAsia="MS Mincho" w:hAnsi="Times New Roman"/>
          <w:sz w:val="24"/>
        </w:rPr>
        <w:t>Operating Temperature:  -40°C to +60°C</w:t>
      </w:r>
    </w:p>
    <w:p w:rsidR="00D75E44" w:rsidRDefault="00EC7735">
      <w:pPr>
        <w:pStyle w:val="PlainText"/>
        <w:rPr>
          <w:rFonts w:ascii="Times New Roman" w:eastAsia="MS Mincho" w:hAnsi="Times New Roman"/>
          <w:sz w:val="24"/>
        </w:rPr>
      </w:pPr>
      <w:r>
        <w:rPr>
          <w:rFonts w:ascii="Times New Roman" w:eastAsia="MS Mincho" w:hAnsi="Times New Roman"/>
          <w:sz w:val="24"/>
        </w:rPr>
        <w:t>Range: -40°C to +60°C</w:t>
      </w:r>
    </w:p>
    <w:p w:rsidR="00D75E44" w:rsidRDefault="00EC7735">
      <w:pPr>
        <w:pStyle w:val="PlainText"/>
        <w:rPr>
          <w:rFonts w:ascii="Times New Roman" w:eastAsia="MS Mincho" w:hAnsi="Times New Roman"/>
          <w:sz w:val="24"/>
        </w:rPr>
      </w:pPr>
      <w:r>
        <w:rPr>
          <w:rFonts w:ascii="Times New Roman" w:eastAsia="MS Mincho" w:hAnsi="Times New Roman"/>
          <w:sz w:val="24"/>
        </w:rPr>
        <w:t>Accuracy: ± 0.2 °C @ 20°C</w:t>
      </w:r>
    </w:p>
    <w:p w:rsidR="00D75E44" w:rsidRDefault="00EC7735">
      <w:pPr>
        <w:pStyle w:val="PlainText"/>
        <w:rPr>
          <w:rFonts w:ascii="Times New Roman" w:eastAsia="MS Mincho" w:hAnsi="Times New Roman"/>
          <w:sz w:val="24"/>
        </w:rPr>
      </w:pPr>
      <w:r>
        <w:rPr>
          <w:rFonts w:ascii="Times New Roman" w:eastAsia="MS Mincho" w:hAnsi="Times New Roman"/>
          <w:sz w:val="24"/>
        </w:rPr>
        <w:t xml:space="preserve">Date of Last calibration: </w:t>
      </w:r>
      <w:r w:rsidR="009A4009">
        <w:rPr>
          <w:rFonts w:ascii="Times New Roman" w:eastAsia="MS Mincho" w:hAnsi="Times New Roman"/>
          <w:sz w:val="24"/>
        </w:rPr>
        <w:t xml:space="preserve">Sept </w:t>
      </w:r>
      <w:r>
        <w:rPr>
          <w:rFonts w:ascii="Times New Roman" w:eastAsia="MS Mincho" w:hAnsi="Times New Roman"/>
          <w:sz w:val="24"/>
        </w:rPr>
        <w:t>29, 2008</w:t>
      </w:r>
    </w:p>
    <w:p w:rsidR="00D75E44" w:rsidRDefault="00D75E44">
      <w:pPr>
        <w:pStyle w:val="PlainText"/>
        <w:rPr>
          <w:rFonts w:ascii="Times New Roman" w:eastAsia="MS Mincho" w:hAnsi="Times New Roman"/>
          <w:sz w:val="24"/>
        </w:rPr>
      </w:pPr>
    </w:p>
    <w:p w:rsidR="00D75E44" w:rsidRDefault="00EC7735">
      <w:pPr>
        <w:pStyle w:val="PlainText"/>
        <w:rPr>
          <w:rFonts w:ascii="Times New Roman" w:eastAsia="MS Mincho" w:hAnsi="Times New Roman"/>
          <w:sz w:val="24"/>
        </w:rPr>
      </w:pPr>
      <w:r>
        <w:rPr>
          <w:rFonts w:ascii="Times New Roman" w:eastAsia="MS Mincho" w:hAnsi="Times New Roman"/>
          <w:sz w:val="24"/>
        </w:rPr>
        <w:t>Parameter: Relative Humidity</w:t>
      </w:r>
    </w:p>
    <w:p w:rsidR="00D75E44" w:rsidRDefault="00EC7735">
      <w:pPr>
        <w:pStyle w:val="PlainText"/>
        <w:rPr>
          <w:rFonts w:ascii="Times New Roman" w:eastAsia="MS Mincho" w:hAnsi="Times New Roman"/>
          <w:sz w:val="24"/>
        </w:rPr>
      </w:pPr>
      <w:r>
        <w:rPr>
          <w:rFonts w:ascii="Times New Roman" w:eastAsia="MS Mincho" w:hAnsi="Times New Roman"/>
          <w:sz w:val="24"/>
        </w:rPr>
        <w:t>Units: Percent</w:t>
      </w:r>
    </w:p>
    <w:p w:rsidR="00D75E44" w:rsidRDefault="00EC7735">
      <w:pPr>
        <w:pStyle w:val="PlainText"/>
        <w:rPr>
          <w:rFonts w:ascii="Times New Roman" w:eastAsia="MS Mincho" w:hAnsi="Times New Roman"/>
          <w:sz w:val="24"/>
        </w:rPr>
      </w:pPr>
      <w:r>
        <w:rPr>
          <w:rFonts w:ascii="Times New Roman" w:eastAsia="MS Mincho" w:hAnsi="Times New Roman"/>
          <w:sz w:val="24"/>
        </w:rPr>
        <w:t>Sensor type: Vaisala HUMICAP© 180 capacitive relative humidity sensor</w:t>
      </w:r>
    </w:p>
    <w:p w:rsidR="00D75E44" w:rsidRDefault="00EC7735">
      <w:pPr>
        <w:pStyle w:val="PlainText"/>
        <w:rPr>
          <w:rFonts w:ascii="Times New Roman" w:eastAsia="MS Mincho" w:hAnsi="Times New Roman"/>
          <w:sz w:val="24"/>
        </w:rPr>
      </w:pPr>
      <w:r>
        <w:rPr>
          <w:rFonts w:ascii="Times New Roman" w:eastAsia="MS Mincho" w:hAnsi="Times New Roman"/>
          <w:sz w:val="24"/>
        </w:rPr>
        <w:t>Model #:  HMP45C Temperature and Relative Humidity Probe</w:t>
      </w:r>
    </w:p>
    <w:p w:rsidR="00D75E44" w:rsidRDefault="00EC7735">
      <w:pPr>
        <w:pStyle w:val="PlainText"/>
        <w:rPr>
          <w:rFonts w:ascii="Times New Roman" w:eastAsia="MS Mincho" w:hAnsi="Times New Roman"/>
          <w:sz w:val="24"/>
        </w:rPr>
      </w:pPr>
      <w:r>
        <w:rPr>
          <w:rFonts w:ascii="Times New Roman" w:eastAsia="MS Mincho" w:hAnsi="Times New Roman"/>
          <w:sz w:val="24"/>
        </w:rPr>
        <w:t>Range:  0-100% non-condensing</w:t>
      </w:r>
    </w:p>
    <w:p w:rsidR="00D75E44" w:rsidRDefault="00EC7735">
      <w:pPr>
        <w:pStyle w:val="PlainText"/>
        <w:rPr>
          <w:rFonts w:ascii="Times New Roman" w:eastAsia="MS Mincho" w:hAnsi="Times New Roman"/>
          <w:sz w:val="24"/>
        </w:rPr>
      </w:pPr>
      <w:r>
        <w:rPr>
          <w:rFonts w:ascii="Times New Roman" w:eastAsia="MS Mincho" w:hAnsi="Times New Roman"/>
          <w:sz w:val="24"/>
        </w:rPr>
        <w:t>Accuracy at 20°C:  +/- 2% RH (0-90%) and +/- 3% (90-100%)</w:t>
      </w:r>
    </w:p>
    <w:p w:rsidR="00D75E44" w:rsidRDefault="00EC7735">
      <w:pPr>
        <w:pStyle w:val="PlainText"/>
        <w:rPr>
          <w:rFonts w:ascii="Times New Roman" w:eastAsia="MS Mincho" w:hAnsi="Times New Roman"/>
          <w:sz w:val="24"/>
        </w:rPr>
      </w:pPr>
      <w:r>
        <w:rPr>
          <w:rFonts w:ascii="Times New Roman" w:eastAsia="MS Mincho" w:hAnsi="Times New Roman"/>
          <w:sz w:val="24"/>
        </w:rPr>
        <w:t>Temperature dependence of RH measurement: +/- 0.05% RH/°C</w:t>
      </w:r>
    </w:p>
    <w:p w:rsidR="00D75E44" w:rsidRDefault="00EC7735">
      <w:pPr>
        <w:pStyle w:val="PlainText"/>
        <w:rPr>
          <w:rFonts w:ascii="Times New Roman" w:eastAsia="MS Mincho" w:hAnsi="Times New Roman"/>
          <w:sz w:val="24"/>
        </w:rPr>
      </w:pPr>
      <w:r>
        <w:rPr>
          <w:rFonts w:ascii="Times New Roman" w:eastAsia="MS Mincho" w:hAnsi="Times New Roman"/>
          <w:sz w:val="24"/>
        </w:rPr>
        <w:t xml:space="preserve">Date of Last calibration: </w:t>
      </w:r>
      <w:r w:rsidR="009A4009">
        <w:rPr>
          <w:rFonts w:ascii="Times New Roman" w:eastAsia="MS Mincho" w:hAnsi="Times New Roman"/>
          <w:sz w:val="24"/>
        </w:rPr>
        <w:t xml:space="preserve">Sept </w:t>
      </w:r>
      <w:r>
        <w:rPr>
          <w:rFonts w:ascii="Times New Roman" w:eastAsia="MS Mincho" w:hAnsi="Times New Roman"/>
          <w:sz w:val="24"/>
        </w:rPr>
        <w:t>29, 2008</w:t>
      </w:r>
    </w:p>
    <w:p w:rsidR="00D75E44" w:rsidRDefault="00D75E44">
      <w:pPr>
        <w:pStyle w:val="PlainText"/>
        <w:rPr>
          <w:rFonts w:ascii="Times New Roman" w:eastAsia="MS Mincho" w:hAnsi="Times New Roman"/>
          <w:sz w:val="24"/>
        </w:rPr>
      </w:pPr>
    </w:p>
    <w:p w:rsidR="00D75E44" w:rsidRDefault="00EC7735">
      <w:pPr>
        <w:pStyle w:val="PlainText"/>
        <w:rPr>
          <w:rFonts w:ascii="Times New Roman" w:eastAsia="MS Mincho" w:hAnsi="Times New Roman"/>
          <w:sz w:val="24"/>
        </w:rPr>
      </w:pPr>
      <w:r>
        <w:rPr>
          <w:rFonts w:ascii="Times New Roman" w:eastAsia="MS Mincho" w:hAnsi="Times New Roman"/>
          <w:sz w:val="24"/>
        </w:rPr>
        <w:t xml:space="preserve">Parameter: Barometric </w:t>
      </w:r>
      <w:r w:rsidR="00FB72E2">
        <w:rPr>
          <w:rFonts w:ascii="Times New Roman" w:eastAsia="MS Mincho" w:hAnsi="Times New Roman"/>
          <w:sz w:val="24"/>
        </w:rPr>
        <w:t>Pressure</w:t>
      </w:r>
    </w:p>
    <w:p w:rsidR="00D75E44" w:rsidRDefault="00EC7735">
      <w:pPr>
        <w:pStyle w:val="PlainText"/>
        <w:rPr>
          <w:rFonts w:ascii="Times New Roman" w:eastAsia="MS Mincho" w:hAnsi="Times New Roman"/>
          <w:sz w:val="24"/>
        </w:rPr>
      </w:pPr>
      <w:r>
        <w:rPr>
          <w:rFonts w:ascii="Times New Roman" w:eastAsia="MS Mincho" w:hAnsi="Times New Roman"/>
          <w:sz w:val="24"/>
        </w:rPr>
        <w:t xml:space="preserve">Units: </w:t>
      </w:r>
      <w:proofErr w:type="spellStart"/>
      <w:r>
        <w:rPr>
          <w:rFonts w:ascii="Times New Roman" w:eastAsia="MS Mincho" w:hAnsi="Times New Roman"/>
          <w:sz w:val="24"/>
        </w:rPr>
        <w:t>millibars</w:t>
      </w:r>
      <w:proofErr w:type="spellEnd"/>
      <w:r>
        <w:rPr>
          <w:rFonts w:ascii="Times New Roman" w:eastAsia="MS Mincho" w:hAnsi="Times New Roman"/>
          <w:sz w:val="24"/>
        </w:rPr>
        <w:t xml:space="preserve"> (</w:t>
      </w:r>
      <w:proofErr w:type="spellStart"/>
      <w:r>
        <w:rPr>
          <w:rFonts w:ascii="Times New Roman" w:eastAsia="MS Mincho" w:hAnsi="Times New Roman"/>
          <w:sz w:val="24"/>
        </w:rPr>
        <w:t>mb</w:t>
      </w:r>
      <w:proofErr w:type="spellEnd"/>
      <w:r>
        <w:rPr>
          <w:rFonts w:ascii="Times New Roman" w:eastAsia="MS Mincho" w:hAnsi="Times New Roman"/>
          <w:sz w:val="24"/>
        </w:rPr>
        <w:t>)</w:t>
      </w:r>
    </w:p>
    <w:p w:rsidR="00D75E44" w:rsidRDefault="00EC7735">
      <w:pPr>
        <w:pStyle w:val="PlainText"/>
        <w:rPr>
          <w:rFonts w:ascii="Times New Roman" w:eastAsia="MS Mincho" w:hAnsi="Times New Roman"/>
          <w:sz w:val="24"/>
          <w:lang w:val="it-IT"/>
        </w:rPr>
      </w:pPr>
      <w:r>
        <w:rPr>
          <w:rFonts w:ascii="Times New Roman" w:eastAsia="MS Mincho" w:hAnsi="Times New Roman"/>
          <w:sz w:val="24"/>
          <w:lang w:val="it-IT"/>
        </w:rPr>
        <w:t>Sensor type: Vaisala Barocap © silicon capacitive pressure sensor</w:t>
      </w:r>
    </w:p>
    <w:p w:rsidR="00D75E44" w:rsidRDefault="00EC7735">
      <w:pPr>
        <w:pStyle w:val="PlainText"/>
        <w:rPr>
          <w:rFonts w:ascii="Times New Roman" w:eastAsia="MS Mincho" w:hAnsi="Times New Roman"/>
          <w:sz w:val="24"/>
        </w:rPr>
      </w:pPr>
      <w:r>
        <w:rPr>
          <w:rFonts w:ascii="Times New Roman" w:eastAsia="MS Mincho" w:hAnsi="Times New Roman"/>
          <w:sz w:val="24"/>
        </w:rPr>
        <w:t xml:space="preserve">Model #: CS-105 </w:t>
      </w:r>
    </w:p>
    <w:p w:rsidR="00D75E44" w:rsidRDefault="00EC7735">
      <w:pPr>
        <w:pStyle w:val="PlainText"/>
        <w:rPr>
          <w:rFonts w:ascii="Times New Roman" w:eastAsia="MS Mincho" w:hAnsi="Times New Roman"/>
          <w:sz w:val="24"/>
        </w:rPr>
      </w:pPr>
      <w:r>
        <w:rPr>
          <w:rFonts w:ascii="Times New Roman" w:eastAsia="MS Mincho" w:hAnsi="Times New Roman"/>
          <w:sz w:val="24"/>
        </w:rPr>
        <w:t>Operating Range:</w:t>
      </w:r>
      <w:r>
        <w:rPr>
          <w:rFonts w:ascii="Times New Roman" w:eastAsia="MS Mincho" w:hAnsi="Times New Roman"/>
          <w:sz w:val="24"/>
        </w:rPr>
        <w:tab/>
        <w:t xml:space="preserve"> Pressure: 600 to 1060 mb; Temperature:  -40°C to +60°C;</w:t>
      </w:r>
    </w:p>
    <w:p w:rsidR="00D75E44" w:rsidRDefault="00EC7735">
      <w:pPr>
        <w:pStyle w:val="PlainText"/>
        <w:rPr>
          <w:rFonts w:ascii="Times New Roman" w:eastAsia="MS Mincho" w:hAnsi="Times New Roman"/>
          <w:sz w:val="24"/>
        </w:rPr>
      </w:pPr>
      <w:r>
        <w:rPr>
          <w:rFonts w:ascii="Times New Roman" w:eastAsia="MS Mincho" w:hAnsi="Times New Roman"/>
          <w:sz w:val="24"/>
        </w:rPr>
        <w:t>Humidity:  non-condensing</w:t>
      </w:r>
    </w:p>
    <w:p w:rsidR="00D75E44" w:rsidRDefault="00EC7735">
      <w:pPr>
        <w:pStyle w:val="PlainText"/>
        <w:rPr>
          <w:rFonts w:ascii="Times New Roman" w:eastAsia="MS Mincho" w:hAnsi="Times New Roman"/>
          <w:sz w:val="24"/>
        </w:rPr>
      </w:pPr>
      <w:r>
        <w:rPr>
          <w:rFonts w:ascii="Times New Roman" w:eastAsia="MS Mincho" w:hAnsi="Times New Roman"/>
          <w:sz w:val="24"/>
        </w:rPr>
        <w:t>Accuracy: ± 0.5 mb @ 20°C; +/- 2 mb @ 0°C to 40°C; +/- 4 mb @ -20°C to 45°C; +/- 6 mb @ -40°C to 60°C</w:t>
      </w:r>
    </w:p>
    <w:p w:rsidR="00D75E44" w:rsidRDefault="00EC7735">
      <w:pPr>
        <w:pStyle w:val="PlainText"/>
        <w:rPr>
          <w:rFonts w:ascii="Times New Roman" w:eastAsia="MS Mincho" w:hAnsi="Times New Roman"/>
          <w:sz w:val="24"/>
        </w:rPr>
      </w:pPr>
      <w:r>
        <w:rPr>
          <w:rFonts w:ascii="Times New Roman" w:eastAsia="MS Mincho" w:hAnsi="Times New Roman"/>
          <w:sz w:val="24"/>
        </w:rPr>
        <w:t>Stability: ± 0.1 mb per year</w:t>
      </w:r>
    </w:p>
    <w:p w:rsidR="00D75E44" w:rsidRDefault="00EC7735">
      <w:pPr>
        <w:pStyle w:val="PlainText"/>
        <w:rPr>
          <w:rFonts w:ascii="Times New Roman" w:eastAsia="MS Mincho" w:hAnsi="Times New Roman"/>
          <w:sz w:val="24"/>
        </w:rPr>
      </w:pPr>
      <w:r>
        <w:rPr>
          <w:rFonts w:ascii="Times New Roman" w:eastAsia="MS Mincho" w:hAnsi="Times New Roman"/>
          <w:sz w:val="24"/>
        </w:rPr>
        <w:t>Date of Last calibration:  November 29, 2007</w:t>
      </w:r>
    </w:p>
    <w:p w:rsidR="00D75E44" w:rsidRDefault="00D75E44">
      <w:pPr>
        <w:pStyle w:val="PlainText"/>
        <w:rPr>
          <w:rFonts w:ascii="Times New Roman" w:eastAsia="MS Mincho" w:hAnsi="Times New Roman"/>
          <w:sz w:val="24"/>
        </w:rPr>
      </w:pPr>
    </w:p>
    <w:p w:rsidR="00D75E44" w:rsidRDefault="00EC7735">
      <w:pPr>
        <w:pStyle w:val="PlainText"/>
        <w:rPr>
          <w:rFonts w:ascii="Times New Roman" w:eastAsia="MS Mincho" w:hAnsi="Times New Roman"/>
          <w:sz w:val="24"/>
        </w:rPr>
      </w:pPr>
      <w:r>
        <w:rPr>
          <w:rFonts w:ascii="Times New Roman" w:eastAsia="MS Mincho" w:hAnsi="Times New Roman"/>
          <w:sz w:val="24"/>
        </w:rPr>
        <w:t>Parameter: Wind speed</w:t>
      </w:r>
    </w:p>
    <w:p w:rsidR="00D75E44" w:rsidRDefault="00EC7735">
      <w:pPr>
        <w:pStyle w:val="PlainText"/>
        <w:rPr>
          <w:rFonts w:ascii="Times New Roman" w:eastAsia="MS Mincho" w:hAnsi="Times New Roman"/>
          <w:sz w:val="24"/>
        </w:rPr>
      </w:pPr>
      <w:r>
        <w:rPr>
          <w:rFonts w:ascii="Times New Roman" w:eastAsia="MS Mincho" w:hAnsi="Times New Roman"/>
          <w:sz w:val="24"/>
        </w:rPr>
        <w:t>Units: meter per second (m/s)</w:t>
      </w:r>
    </w:p>
    <w:p w:rsidR="00D75E44" w:rsidRDefault="00EC7735">
      <w:pPr>
        <w:pStyle w:val="PlainText"/>
        <w:rPr>
          <w:rFonts w:ascii="Times New Roman" w:eastAsia="MS Mincho" w:hAnsi="Times New Roman"/>
          <w:sz w:val="24"/>
        </w:rPr>
      </w:pPr>
      <w:r>
        <w:rPr>
          <w:rFonts w:ascii="Times New Roman" w:eastAsia="MS Mincho" w:hAnsi="Times New Roman"/>
          <w:sz w:val="24"/>
        </w:rPr>
        <w:t>Sensor type: 18 cm diameter 4-blade helicoids propeller molded of polypropylene</w:t>
      </w:r>
    </w:p>
    <w:p w:rsidR="00D75E44" w:rsidRDefault="00EC7735">
      <w:pPr>
        <w:pStyle w:val="PlainText"/>
        <w:rPr>
          <w:rFonts w:ascii="Times New Roman" w:eastAsia="MS Mincho" w:hAnsi="Times New Roman"/>
          <w:sz w:val="24"/>
        </w:rPr>
      </w:pPr>
      <w:r>
        <w:rPr>
          <w:rFonts w:ascii="Times New Roman" w:eastAsia="MS Mincho" w:hAnsi="Times New Roman"/>
          <w:sz w:val="24"/>
        </w:rPr>
        <w:t>Model #: R.M. Young 03101-5 Anemometer</w:t>
      </w:r>
    </w:p>
    <w:p w:rsidR="00D75E44" w:rsidRDefault="00EC7735">
      <w:pPr>
        <w:pStyle w:val="PlainText"/>
        <w:rPr>
          <w:rFonts w:ascii="Times New Roman" w:eastAsia="MS Mincho" w:hAnsi="Times New Roman"/>
          <w:sz w:val="24"/>
        </w:rPr>
      </w:pPr>
      <w:r>
        <w:rPr>
          <w:rFonts w:ascii="Times New Roman" w:eastAsia="MS Mincho" w:hAnsi="Times New Roman"/>
          <w:sz w:val="24"/>
        </w:rPr>
        <w:t>Range:  0-60 m/s (130 mph); gust survival 100 m/s (220 mph)</w:t>
      </w:r>
    </w:p>
    <w:p w:rsidR="00D75E44" w:rsidRDefault="00EC7735">
      <w:pPr>
        <w:pStyle w:val="PlainText"/>
        <w:rPr>
          <w:rFonts w:ascii="Times New Roman" w:eastAsia="MS Mincho" w:hAnsi="Times New Roman"/>
          <w:sz w:val="24"/>
        </w:rPr>
      </w:pPr>
      <w:r>
        <w:rPr>
          <w:rFonts w:ascii="Times New Roman" w:eastAsia="MS Mincho" w:hAnsi="Times New Roman"/>
          <w:sz w:val="24"/>
        </w:rPr>
        <w:t>Accuracy: +/- 2%</w:t>
      </w:r>
    </w:p>
    <w:p w:rsidR="00D75E44" w:rsidRDefault="00EC7735">
      <w:pPr>
        <w:pStyle w:val="PlainText"/>
        <w:rPr>
          <w:rFonts w:ascii="Times New Roman" w:eastAsia="MS Mincho" w:hAnsi="Times New Roman"/>
          <w:sz w:val="24"/>
        </w:rPr>
      </w:pPr>
      <w:r>
        <w:rPr>
          <w:rFonts w:ascii="Times New Roman" w:eastAsia="MS Mincho" w:hAnsi="Times New Roman"/>
          <w:sz w:val="24"/>
        </w:rPr>
        <w:t>Date of last calibration: November 4, 2008</w:t>
      </w:r>
    </w:p>
    <w:p w:rsidR="00D75E44" w:rsidRDefault="00D75E44">
      <w:pPr>
        <w:pStyle w:val="PlainText"/>
        <w:rPr>
          <w:rFonts w:ascii="Times New Roman" w:eastAsia="MS Mincho" w:hAnsi="Times New Roman"/>
          <w:sz w:val="24"/>
        </w:rPr>
      </w:pPr>
    </w:p>
    <w:p w:rsidR="00D75E44" w:rsidRDefault="00EC7735">
      <w:pPr>
        <w:pStyle w:val="PlainText"/>
        <w:rPr>
          <w:rFonts w:ascii="Times New Roman" w:eastAsia="MS Mincho" w:hAnsi="Times New Roman"/>
          <w:sz w:val="24"/>
        </w:rPr>
      </w:pPr>
      <w:r>
        <w:rPr>
          <w:rFonts w:ascii="Times New Roman" w:eastAsia="MS Mincho" w:hAnsi="Times New Roman"/>
          <w:sz w:val="24"/>
        </w:rPr>
        <w:t>Parameter: Wind direction</w:t>
      </w:r>
    </w:p>
    <w:p w:rsidR="00D75E44" w:rsidRDefault="00EC7735">
      <w:pPr>
        <w:pStyle w:val="PlainText"/>
        <w:rPr>
          <w:rFonts w:ascii="Times New Roman" w:eastAsia="MS Mincho" w:hAnsi="Times New Roman"/>
          <w:sz w:val="24"/>
        </w:rPr>
      </w:pPr>
      <w:r>
        <w:rPr>
          <w:rFonts w:ascii="Times New Roman" w:eastAsia="MS Mincho" w:hAnsi="Times New Roman"/>
          <w:sz w:val="24"/>
        </w:rPr>
        <w:t>Units: degrees</w:t>
      </w:r>
    </w:p>
    <w:p w:rsidR="00D75E44" w:rsidRDefault="00EC7735">
      <w:pPr>
        <w:pStyle w:val="PlainText"/>
        <w:rPr>
          <w:rFonts w:ascii="Times New Roman" w:eastAsia="MS Mincho" w:hAnsi="Times New Roman"/>
          <w:sz w:val="24"/>
        </w:rPr>
      </w:pPr>
      <w:r>
        <w:rPr>
          <w:rFonts w:ascii="Times New Roman" w:eastAsia="MS Mincho" w:hAnsi="Times New Roman"/>
          <w:sz w:val="24"/>
        </w:rPr>
        <w:t>Sensor type: balanced vane, 38 cm turning radius</w:t>
      </w:r>
    </w:p>
    <w:p w:rsidR="00D75E44" w:rsidRDefault="00EC7735">
      <w:pPr>
        <w:pStyle w:val="PlainText"/>
        <w:rPr>
          <w:rFonts w:ascii="Times New Roman" w:eastAsia="MS Mincho" w:hAnsi="Times New Roman"/>
          <w:sz w:val="24"/>
        </w:rPr>
      </w:pPr>
      <w:r>
        <w:rPr>
          <w:rFonts w:ascii="Times New Roman" w:eastAsia="MS Mincho" w:hAnsi="Times New Roman"/>
          <w:sz w:val="24"/>
        </w:rPr>
        <w:t>Model #: R.M. Young 03301-5 Wind Vane</w:t>
      </w:r>
    </w:p>
    <w:p w:rsidR="00D75E44" w:rsidRDefault="00EC7735">
      <w:pPr>
        <w:pStyle w:val="PlainText"/>
        <w:rPr>
          <w:rFonts w:ascii="Times New Roman" w:eastAsia="MS Mincho" w:hAnsi="Times New Roman"/>
          <w:sz w:val="24"/>
        </w:rPr>
      </w:pPr>
      <w:r>
        <w:rPr>
          <w:rFonts w:ascii="Times New Roman" w:eastAsia="MS Mincho" w:hAnsi="Times New Roman"/>
          <w:sz w:val="24"/>
        </w:rPr>
        <w:lastRenderedPageBreak/>
        <w:t>Range:  360° mechanical, 355° electrical (5° open)</w:t>
      </w:r>
    </w:p>
    <w:p w:rsidR="00D75E44" w:rsidRDefault="00EC7735">
      <w:pPr>
        <w:pStyle w:val="PlainText"/>
        <w:rPr>
          <w:rFonts w:ascii="Times New Roman" w:eastAsia="MS Mincho" w:hAnsi="Times New Roman"/>
          <w:sz w:val="24"/>
        </w:rPr>
      </w:pPr>
      <w:r>
        <w:rPr>
          <w:rFonts w:ascii="Times New Roman" w:eastAsia="MS Mincho" w:hAnsi="Times New Roman"/>
          <w:sz w:val="24"/>
        </w:rPr>
        <w:t>Accuracy: +/- 5%</w:t>
      </w:r>
    </w:p>
    <w:p w:rsidR="00D75E44" w:rsidRDefault="00EC7735">
      <w:pPr>
        <w:pStyle w:val="PlainText"/>
        <w:rPr>
          <w:rFonts w:ascii="Times New Roman" w:eastAsia="MS Mincho" w:hAnsi="Times New Roman"/>
          <w:sz w:val="24"/>
        </w:rPr>
      </w:pPr>
      <w:r>
        <w:rPr>
          <w:rFonts w:ascii="Times New Roman" w:eastAsia="MS Mincho" w:hAnsi="Times New Roman"/>
          <w:sz w:val="24"/>
        </w:rPr>
        <w:t>Date of last calibration: November 4, 2008</w:t>
      </w:r>
    </w:p>
    <w:p w:rsidR="00D75E44" w:rsidRDefault="00D75E44">
      <w:pPr>
        <w:rPr>
          <w:rFonts w:eastAsia="MS Mincho"/>
          <w:b/>
          <w:bCs/>
        </w:rPr>
      </w:pPr>
    </w:p>
    <w:p w:rsidR="00D75E44" w:rsidRDefault="00EC7735">
      <w:pPr>
        <w:pStyle w:val="PlainText"/>
        <w:rPr>
          <w:rFonts w:ascii="Times New Roman" w:eastAsia="MS Mincho" w:hAnsi="Times New Roman"/>
          <w:sz w:val="24"/>
          <w:szCs w:val="24"/>
        </w:rPr>
      </w:pPr>
      <w:r>
        <w:rPr>
          <w:rFonts w:ascii="Times New Roman" w:eastAsia="MS Mincho" w:hAnsi="Times New Roman"/>
          <w:sz w:val="24"/>
          <w:szCs w:val="24"/>
        </w:rPr>
        <w:t xml:space="preserve">Parameter: </w:t>
      </w:r>
      <w:r w:rsidR="00FB72E2">
        <w:rPr>
          <w:rFonts w:ascii="Times New Roman" w:eastAsia="MS Mincho" w:hAnsi="Times New Roman"/>
          <w:sz w:val="24"/>
        </w:rPr>
        <w:t>Photosynthetically Active Radiation -PAR</w:t>
      </w:r>
    </w:p>
    <w:p w:rsidR="00D75E44" w:rsidRDefault="00EC7735">
      <w:pPr>
        <w:pStyle w:val="PlainText"/>
        <w:rPr>
          <w:rFonts w:ascii="Times New Roman" w:eastAsia="MS Mincho" w:hAnsi="Times New Roman"/>
          <w:sz w:val="24"/>
        </w:rPr>
      </w:pPr>
      <w:r>
        <w:rPr>
          <w:rFonts w:ascii="Times New Roman" w:eastAsia="MS Mincho" w:hAnsi="Times New Roman"/>
          <w:sz w:val="24"/>
        </w:rPr>
        <w:t>Units: mmoles m-2 (total flux)</w:t>
      </w:r>
    </w:p>
    <w:p w:rsidR="00D75E44" w:rsidRDefault="00EC7735">
      <w:pPr>
        <w:pStyle w:val="PlainText"/>
        <w:rPr>
          <w:rFonts w:ascii="Times New Roman" w:eastAsia="MS Mincho" w:hAnsi="Times New Roman"/>
          <w:sz w:val="24"/>
        </w:rPr>
      </w:pPr>
      <w:r>
        <w:rPr>
          <w:rFonts w:ascii="Times New Roman" w:eastAsia="MS Mincho" w:hAnsi="Times New Roman"/>
          <w:sz w:val="24"/>
        </w:rPr>
        <w:t>Sensor type: High stability silicon photovoltaic detector (blue enhanced)</w:t>
      </w:r>
    </w:p>
    <w:p w:rsidR="00D75E44" w:rsidRDefault="00EC7735">
      <w:pPr>
        <w:pStyle w:val="PlainText"/>
        <w:rPr>
          <w:rFonts w:ascii="Times New Roman" w:eastAsia="MS Mincho" w:hAnsi="Times New Roman"/>
          <w:sz w:val="24"/>
        </w:rPr>
      </w:pPr>
      <w:r>
        <w:rPr>
          <w:rFonts w:ascii="Times New Roman" w:eastAsia="MS Mincho" w:hAnsi="Times New Roman"/>
          <w:sz w:val="24"/>
        </w:rPr>
        <w:t xml:space="preserve">Model #: </w:t>
      </w:r>
      <w:r w:rsidR="00FB72E2">
        <w:rPr>
          <w:rFonts w:ascii="Times New Roman" w:eastAsia="MS Mincho" w:hAnsi="Times New Roman"/>
          <w:sz w:val="24"/>
        </w:rPr>
        <w:t xml:space="preserve">LI-COR Quantum Sensor </w:t>
      </w:r>
      <w:r>
        <w:rPr>
          <w:rFonts w:ascii="Times New Roman" w:eastAsia="MS Mincho" w:hAnsi="Times New Roman"/>
          <w:sz w:val="24"/>
        </w:rPr>
        <w:t>LI190SB</w:t>
      </w:r>
    </w:p>
    <w:p w:rsidR="00D75E44" w:rsidRDefault="00EC7735">
      <w:pPr>
        <w:pStyle w:val="PlainText"/>
        <w:rPr>
          <w:rFonts w:ascii="Times New Roman" w:eastAsia="MS Mincho" w:hAnsi="Times New Roman"/>
          <w:sz w:val="24"/>
        </w:rPr>
      </w:pPr>
      <w:r>
        <w:rPr>
          <w:rFonts w:ascii="Times New Roman" w:eastAsia="MS Mincho" w:hAnsi="Times New Roman"/>
          <w:sz w:val="24"/>
        </w:rPr>
        <w:t>Light spectrum waveband:  400 to 700 nm</w:t>
      </w:r>
    </w:p>
    <w:p w:rsidR="00D75E44" w:rsidRDefault="00EC7735">
      <w:pPr>
        <w:pStyle w:val="PlainText"/>
        <w:rPr>
          <w:rFonts w:ascii="Times New Roman" w:eastAsia="MS Mincho" w:hAnsi="Times New Roman"/>
          <w:sz w:val="24"/>
        </w:rPr>
      </w:pPr>
      <w:r>
        <w:rPr>
          <w:rFonts w:ascii="Times New Roman" w:eastAsia="MS Mincho" w:hAnsi="Times New Roman"/>
          <w:sz w:val="24"/>
        </w:rPr>
        <w:t>Temperature dependence: 0.15% per °C maximum</w:t>
      </w:r>
    </w:p>
    <w:p w:rsidR="00D75E44" w:rsidRDefault="00EC7735">
      <w:pPr>
        <w:pStyle w:val="PlainText"/>
        <w:rPr>
          <w:rFonts w:ascii="Times New Roman" w:eastAsia="MS Mincho" w:hAnsi="Times New Roman"/>
          <w:sz w:val="24"/>
        </w:rPr>
      </w:pPr>
      <w:r>
        <w:rPr>
          <w:rFonts w:ascii="Times New Roman" w:eastAsia="MS Mincho" w:hAnsi="Times New Roman"/>
          <w:sz w:val="24"/>
        </w:rPr>
        <w:t>Stability:  &lt;±2% change over 1 yr</w:t>
      </w:r>
    </w:p>
    <w:p w:rsidR="00D75E44" w:rsidRDefault="00EC7735">
      <w:pPr>
        <w:pStyle w:val="PlainText"/>
        <w:rPr>
          <w:rFonts w:ascii="Times New Roman" w:eastAsia="MS Mincho" w:hAnsi="Times New Roman"/>
          <w:sz w:val="24"/>
        </w:rPr>
      </w:pPr>
      <w:r>
        <w:rPr>
          <w:rFonts w:ascii="Times New Roman" w:eastAsia="MS Mincho" w:hAnsi="Times New Roman"/>
          <w:sz w:val="24"/>
        </w:rPr>
        <w:t>Operating Temperature:  -40°C to 65°C; Humidity: 0 to 100%</w:t>
      </w:r>
    </w:p>
    <w:p w:rsidR="00D75E44" w:rsidRDefault="00EC7735">
      <w:pPr>
        <w:pStyle w:val="PlainText"/>
        <w:rPr>
          <w:rFonts w:ascii="Times New Roman" w:eastAsia="MS Mincho" w:hAnsi="Times New Roman"/>
          <w:sz w:val="24"/>
        </w:rPr>
      </w:pPr>
      <w:r>
        <w:rPr>
          <w:rFonts w:ascii="Times New Roman" w:eastAsia="MS Mincho" w:hAnsi="Times New Roman"/>
          <w:sz w:val="24"/>
        </w:rPr>
        <w:t xml:space="preserve">Sensitivity:  typically 5 µA per 1000 µmoles s-1 m-2 </w:t>
      </w:r>
    </w:p>
    <w:p w:rsidR="00D75E44" w:rsidRDefault="00EC7735">
      <w:pPr>
        <w:pStyle w:val="PlainText"/>
        <w:rPr>
          <w:rFonts w:ascii="Times New Roman" w:eastAsia="MS Mincho" w:hAnsi="Times New Roman"/>
          <w:sz w:val="24"/>
        </w:rPr>
      </w:pPr>
      <w:r>
        <w:rPr>
          <w:rFonts w:ascii="Times New Roman" w:eastAsia="MS Mincho" w:hAnsi="Times New Roman"/>
          <w:sz w:val="24"/>
        </w:rPr>
        <w:t>Date of last calibration:  December 3, 2007</w:t>
      </w:r>
    </w:p>
    <w:p w:rsidR="009A4009" w:rsidRDefault="00FB72E2">
      <w:pPr>
        <w:pStyle w:val="PlainText"/>
        <w:rPr>
          <w:rFonts w:ascii="Times New Roman" w:eastAsia="MS Mincho" w:hAnsi="Times New Roman"/>
          <w:sz w:val="24"/>
        </w:rPr>
      </w:pPr>
      <w:r>
        <w:rPr>
          <w:rFonts w:ascii="Times New Roman" w:eastAsia="MS Mincho" w:hAnsi="Times New Roman"/>
          <w:sz w:val="24"/>
        </w:rPr>
        <w:t>Multiplier</w:t>
      </w:r>
      <w:r w:rsidR="00491326">
        <w:rPr>
          <w:rFonts w:ascii="Times New Roman" w:eastAsia="MS Mincho" w:hAnsi="Times New Roman"/>
          <w:sz w:val="24"/>
        </w:rPr>
        <w:t>: 2.33</w:t>
      </w:r>
    </w:p>
    <w:p w:rsidR="00AD2098" w:rsidRDefault="009A4009">
      <w:pPr>
        <w:pStyle w:val="PlainText"/>
        <w:rPr>
          <w:rFonts w:ascii="Times New Roman" w:eastAsia="MS Mincho" w:hAnsi="Times New Roman"/>
          <w:sz w:val="24"/>
        </w:rPr>
      </w:pPr>
      <w:r>
        <w:rPr>
          <w:rFonts w:ascii="Times New Roman" w:eastAsia="MS Mincho" w:hAnsi="Times New Roman"/>
          <w:sz w:val="24"/>
        </w:rPr>
        <w:t>D</w:t>
      </w:r>
      <w:r w:rsidR="00FB72E2">
        <w:rPr>
          <w:rFonts w:ascii="Times New Roman" w:eastAsia="MS Mincho" w:hAnsi="Times New Roman"/>
          <w:sz w:val="24"/>
        </w:rPr>
        <w:t>ates in use:</w:t>
      </w:r>
      <w:r w:rsidR="00FB72E2">
        <w:rPr>
          <w:rFonts w:ascii="Times New Roman" w:eastAsia="MS Mincho" w:hAnsi="Times New Roman"/>
          <w:sz w:val="24"/>
        </w:rPr>
        <w:tab/>
      </w:r>
      <w:r>
        <w:rPr>
          <w:rFonts w:ascii="Times New Roman" w:eastAsia="MS Mincho" w:hAnsi="Times New Roman"/>
          <w:sz w:val="24"/>
        </w:rPr>
        <w:t>01/</w:t>
      </w:r>
      <w:r w:rsidR="008C20AB">
        <w:rPr>
          <w:rFonts w:ascii="Times New Roman" w:eastAsia="MS Mincho" w:hAnsi="Times New Roman"/>
          <w:sz w:val="24"/>
        </w:rPr>
        <w:t>01</w:t>
      </w:r>
      <w:r>
        <w:rPr>
          <w:rFonts w:ascii="Times New Roman" w:eastAsia="MS Mincho" w:hAnsi="Times New Roman"/>
          <w:sz w:val="24"/>
        </w:rPr>
        <w:t xml:space="preserve">/2008 </w:t>
      </w:r>
      <w:r w:rsidR="008C20AB">
        <w:rPr>
          <w:rFonts w:ascii="Times New Roman" w:eastAsia="MS Mincho" w:hAnsi="Times New Roman"/>
          <w:sz w:val="24"/>
        </w:rPr>
        <w:t>00:00</w:t>
      </w:r>
      <w:r>
        <w:rPr>
          <w:rFonts w:ascii="Times New Roman" w:eastAsia="MS Mincho" w:hAnsi="Times New Roman"/>
          <w:sz w:val="24"/>
        </w:rPr>
        <w:t xml:space="preserve"> thru 12/31/2008 23:45.</w:t>
      </w:r>
    </w:p>
    <w:p w:rsidR="00D75E44" w:rsidRDefault="00D75E44">
      <w:pPr>
        <w:pStyle w:val="PlainText"/>
        <w:rPr>
          <w:rFonts w:ascii="Times New Roman" w:eastAsia="MS Mincho" w:hAnsi="Times New Roman"/>
          <w:sz w:val="24"/>
        </w:rPr>
      </w:pPr>
    </w:p>
    <w:p w:rsidR="00FB72E2" w:rsidRDefault="00FB72E2">
      <w:pPr>
        <w:pStyle w:val="PlainText"/>
        <w:rPr>
          <w:rFonts w:ascii="Times New Roman" w:eastAsia="MS Mincho" w:hAnsi="Times New Roman"/>
          <w:sz w:val="24"/>
        </w:rPr>
      </w:pPr>
    </w:p>
    <w:p w:rsidR="00D75E44" w:rsidRDefault="00EC7735">
      <w:pPr>
        <w:pStyle w:val="PlainText"/>
        <w:rPr>
          <w:rFonts w:ascii="Times New Roman" w:eastAsia="MS Mincho" w:hAnsi="Times New Roman"/>
          <w:sz w:val="24"/>
        </w:rPr>
      </w:pPr>
      <w:r>
        <w:rPr>
          <w:rFonts w:ascii="Times New Roman" w:eastAsia="MS Mincho" w:hAnsi="Times New Roman"/>
          <w:sz w:val="24"/>
        </w:rPr>
        <w:t>Parameter: Precipitation</w:t>
      </w:r>
    </w:p>
    <w:p w:rsidR="00D75E44" w:rsidRDefault="00EC7735">
      <w:pPr>
        <w:pStyle w:val="PlainText"/>
        <w:rPr>
          <w:rFonts w:ascii="Times New Roman" w:eastAsia="MS Mincho" w:hAnsi="Times New Roman"/>
          <w:sz w:val="24"/>
        </w:rPr>
      </w:pPr>
      <w:r>
        <w:rPr>
          <w:rFonts w:ascii="Times New Roman" w:eastAsia="MS Mincho" w:hAnsi="Times New Roman"/>
          <w:sz w:val="24"/>
        </w:rPr>
        <w:t>Units: millimeters (mm)</w:t>
      </w:r>
      <w:r>
        <w:rPr>
          <w:rFonts w:ascii="Times New Roman" w:eastAsia="MS Mincho" w:hAnsi="Times New Roman"/>
          <w:sz w:val="24"/>
        </w:rPr>
        <w:tab/>
      </w:r>
      <w:r>
        <w:rPr>
          <w:rFonts w:ascii="Times New Roman" w:eastAsia="MS Mincho" w:hAnsi="Times New Roman"/>
          <w:sz w:val="24"/>
        </w:rPr>
        <w:tab/>
      </w:r>
    </w:p>
    <w:p w:rsidR="00D75E44" w:rsidRDefault="00EC7735">
      <w:pPr>
        <w:pStyle w:val="PlainText"/>
        <w:rPr>
          <w:rFonts w:ascii="Times New Roman" w:eastAsia="MS Mincho" w:hAnsi="Times New Roman"/>
          <w:sz w:val="24"/>
        </w:rPr>
      </w:pPr>
      <w:r>
        <w:rPr>
          <w:rFonts w:ascii="Times New Roman" w:eastAsia="MS Mincho" w:hAnsi="Times New Roman"/>
          <w:sz w:val="24"/>
        </w:rPr>
        <w:t>Sensor type: Tipping Bucket Rain Gauge</w:t>
      </w:r>
    </w:p>
    <w:p w:rsidR="00D75E44" w:rsidRDefault="00EC7735">
      <w:pPr>
        <w:pStyle w:val="PlainText"/>
        <w:rPr>
          <w:rFonts w:ascii="Times New Roman" w:eastAsia="MS Mincho" w:hAnsi="Times New Roman"/>
          <w:sz w:val="24"/>
        </w:rPr>
      </w:pPr>
      <w:r>
        <w:rPr>
          <w:rFonts w:ascii="Times New Roman" w:eastAsia="MS Mincho" w:hAnsi="Times New Roman"/>
          <w:sz w:val="24"/>
        </w:rPr>
        <w:t>Model #:  TE525</w:t>
      </w:r>
    </w:p>
    <w:p w:rsidR="00D75E44" w:rsidRDefault="00EC7735">
      <w:pPr>
        <w:pStyle w:val="PlainText"/>
        <w:rPr>
          <w:rFonts w:ascii="Times New Roman" w:eastAsia="MS Mincho" w:hAnsi="Times New Roman"/>
          <w:sz w:val="24"/>
        </w:rPr>
      </w:pPr>
      <w:r>
        <w:rPr>
          <w:rFonts w:ascii="Times New Roman" w:eastAsia="MS Mincho" w:hAnsi="Times New Roman"/>
          <w:sz w:val="24"/>
        </w:rPr>
        <w:t>Rainfall per tip: 0.01 inch</w:t>
      </w:r>
    </w:p>
    <w:p w:rsidR="00D75E44" w:rsidRDefault="00EC7735">
      <w:pPr>
        <w:pStyle w:val="PlainText"/>
        <w:rPr>
          <w:rFonts w:ascii="Times New Roman" w:eastAsia="MS Mincho" w:hAnsi="Times New Roman"/>
          <w:sz w:val="24"/>
        </w:rPr>
      </w:pPr>
      <w:r>
        <w:rPr>
          <w:rFonts w:ascii="Times New Roman" w:eastAsia="MS Mincho" w:hAnsi="Times New Roman"/>
          <w:sz w:val="24"/>
        </w:rPr>
        <w:t>Operating range: Temperature: 0° to +/- 50°C; Humidity: 0 to 100%</w:t>
      </w:r>
    </w:p>
    <w:p w:rsidR="00D75E44" w:rsidRDefault="00EC7735">
      <w:pPr>
        <w:pStyle w:val="PlainText"/>
        <w:rPr>
          <w:rFonts w:ascii="Times New Roman" w:eastAsia="MS Mincho" w:hAnsi="Times New Roman"/>
          <w:sz w:val="24"/>
        </w:rPr>
      </w:pPr>
      <w:r>
        <w:rPr>
          <w:rFonts w:ascii="Times New Roman" w:eastAsia="MS Mincho" w:hAnsi="Times New Roman"/>
          <w:sz w:val="24"/>
        </w:rPr>
        <w:t>Accuracy:  +/- 1.0% up to 1 in</w:t>
      </w:r>
      <w:proofErr w:type="gramStart"/>
      <w:r>
        <w:rPr>
          <w:rFonts w:ascii="Times New Roman" w:eastAsia="MS Mincho" w:hAnsi="Times New Roman"/>
          <w:sz w:val="24"/>
        </w:rPr>
        <w:t>./</w:t>
      </w:r>
      <w:proofErr w:type="gramEnd"/>
      <w:r>
        <w:rPr>
          <w:rFonts w:ascii="Times New Roman" w:eastAsia="MS Mincho" w:hAnsi="Times New Roman"/>
          <w:sz w:val="24"/>
        </w:rPr>
        <w:t>hr; +0, -3% from 1 to 2 in./hr; +0, -5% from 2 to 3 in./hr</w:t>
      </w:r>
    </w:p>
    <w:p w:rsidR="00D75E44" w:rsidRDefault="00EC7735">
      <w:pPr>
        <w:pStyle w:val="PlainText"/>
        <w:rPr>
          <w:rFonts w:ascii="Times New Roman" w:eastAsia="MS Mincho" w:hAnsi="Times New Roman"/>
          <w:sz w:val="24"/>
        </w:rPr>
      </w:pPr>
      <w:r>
        <w:rPr>
          <w:rFonts w:ascii="Times New Roman" w:eastAsia="MS Mincho" w:hAnsi="Times New Roman"/>
          <w:sz w:val="24"/>
        </w:rPr>
        <w:t>Date of Last calibration: October 1, 2007</w:t>
      </w:r>
    </w:p>
    <w:p w:rsidR="00D75E44" w:rsidRDefault="00D75E44">
      <w:pPr>
        <w:rPr>
          <w:rFonts w:eastAsia="MS Mincho"/>
        </w:rPr>
      </w:pPr>
    </w:p>
    <w:p w:rsidR="00D75E44" w:rsidRDefault="00EC7735">
      <w:pPr>
        <w:jc w:val="both"/>
      </w:pPr>
      <w:r>
        <w:t xml:space="preserve">The CR1000 has </w:t>
      </w:r>
      <w:proofErr w:type="gramStart"/>
      <w:r>
        <w:t>two MB Flash EEPROM that are used to store the Operating System</w:t>
      </w:r>
      <w:proofErr w:type="gramEnd"/>
      <w: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D75E44" w:rsidRDefault="00EC7735">
      <w:pPr>
        <w:jc w:val="both"/>
      </w:pPr>
      <w:r>
        <w:t>Dates in use:  July 18, 2006-present</w:t>
      </w:r>
    </w:p>
    <w:p w:rsidR="00D75E44" w:rsidRDefault="00D75E44">
      <w:pPr>
        <w:jc w:val="both"/>
      </w:pPr>
    </w:p>
    <w:p w:rsidR="00D75E44" w:rsidRDefault="00EC7735">
      <w:pPr>
        <w:numPr>
          <w:ilvl w:val="0"/>
          <w:numId w:val="4"/>
        </w:numPr>
        <w:jc w:val="both"/>
        <w:rPr>
          <w:b/>
          <w:bCs/>
        </w:rPr>
      </w:pPr>
      <w:r>
        <w:rPr>
          <w:b/>
          <w:bCs/>
        </w:rPr>
        <w:t>Coded variable definitions:</w:t>
      </w:r>
    </w:p>
    <w:p w:rsidR="00D75E44" w:rsidRDefault="00D75E44">
      <w:pPr>
        <w:jc w:val="both"/>
      </w:pPr>
    </w:p>
    <w:p w:rsidR="00D75E44" w:rsidRDefault="00EC7735">
      <w:r>
        <w:t>Sampling station:</w:t>
      </w:r>
      <w:r>
        <w:tab/>
      </w:r>
      <w:r>
        <w:tab/>
        <w:t>Sampling site code:</w:t>
      </w:r>
      <w:r>
        <w:tab/>
      </w:r>
      <w:r>
        <w:tab/>
        <w:t>Station code:</w:t>
      </w:r>
    </w:p>
    <w:p w:rsidR="00D75E44" w:rsidRDefault="00EC7735">
      <w:r>
        <w:t>Caspian Weather</w:t>
      </w:r>
      <w:r>
        <w:tab/>
      </w:r>
      <w:r>
        <w:tab/>
        <w:t>CW</w:t>
      </w:r>
      <w:r>
        <w:tab/>
      </w:r>
      <w:r>
        <w:tab/>
      </w:r>
      <w:r>
        <w:tab/>
      </w:r>
      <w:r>
        <w:tab/>
        <w:t>elkcwmet</w:t>
      </w:r>
    </w:p>
    <w:p w:rsidR="00D75E44" w:rsidRDefault="00D75E44"/>
    <w:p w:rsidR="00D75E44" w:rsidRDefault="00EC7735">
      <w:pPr>
        <w:rPr>
          <w:bCs/>
          <w:szCs w:val="22"/>
        </w:rPr>
      </w:pPr>
      <w:r>
        <w:rPr>
          <w:bCs/>
          <w:szCs w:val="22"/>
        </w:rPr>
        <w:t>11) QAQC</w:t>
      </w:r>
      <w:r>
        <w:rPr>
          <w:b/>
          <w:szCs w:val="22"/>
        </w:rPr>
        <w:t xml:space="preserve"> flag definitions: </w:t>
      </w:r>
    </w:p>
    <w:p w:rsidR="00D75E44" w:rsidRDefault="00EC7735">
      <w:pPr>
        <w:rPr>
          <w:bCs/>
          <w:szCs w:val="22"/>
        </w:rPr>
      </w:pPr>
      <w:r>
        <w:rPr>
          <w:bCs/>
          <w:szCs w:val="22"/>
        </w:rPr>
        <w:t xml:space="preserve">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with a 0, as passing initial QAQC checks.  During </w:t>
      </w:r>
      <w:r>
        <w:rPr>
          <w:bCs/>
          <w:szCs w:val="22"/>
        </w:rPr>
        <w:lastRenderedPageBreak/>
        <w:t>secondary and tertiary QAQC 1, -3, and 5 flags may be used to note data as suspect, rejected due to QAQC, or corrected.</w:t>
      </w:r>
    </w:p>
    <w:p w:rsidR="00D75E44" w:rsidRDefault="00D75E44">
      <w:pPr>
        <w:rPr>
          <w:szCs w:val="22"/>
          <w:highlight w:val="yellow"/>
        </w:rPr>
      </w:pPr>
    </w:p>
    <w:p w:rsidR="00D75E44" w:rsidRDefault="00EC7735">
      <w:pPr>
        <w:rPr>
          <w:szCs w:val="22"/>
        </w:rPr>
      </w:pPr>
      <w:r>
        <w:rPr>
          <w:szCs w:val="22"/>
        </w:rPr>
        <w:t>-5</w:t>
      </w:r>
      <w:r>
        <w:rPr>
          <w:szCs w:val="22"/>
        </w:rPr>
        <w:tab/>
        <w:t>Outside High Sensor Range</w:t>
      </w:r>
    </w:p>
    <w:p w:rsidR="00D75E44" w:rsidRDefault="00EC7735">
      <w:pPr>
        <w:rPr>
          <w:szCs w:val="22"/>
        </w:rPr>
      </w:pPr>
      <w:r>
        <w:rPr>
          <w:szCs w:val="22"/>
        </w:rPr>
        <w:t>-4</w:t>
      </w:r>
      <w:r>
        <w:rPr>
          <w:szCs w:val="22"/>
        </w:rPr>
        <w:tab/>
        <w:t>Outside Low Sensor Range</w:t>
      </w:r>
    </w:p>
    <w:p w:rsidR="00D75E44" w:rsidRDefault="00EC7735">
      <w:pPr>
        <w:rPr>
          <w:szCs w:val="22"/>
        </w:rPr>
      </w:pPr>
      <w:r>
        <w:rPr>
          <w:szCs w:val="22"/>
        </w:rPr>
        <w:t>-3</w:t>
      </w:r>
      <w:r>
        <w:rPr>
          <w:szCs w:val="22"/>
        </w:rPr>
        <w:tab/>
        <w:t>Data Rejected due to QAQC</w:t>
      </w:r>
    </w:p>
    <w:p w:rsidR="00D75E44" w:rsidRDefault="00EC7735">
      <w:pPr>
        <w:rPr>
          <w:szCs w:val="22"/>
        </w:rPr>
      </w:pPr>
      <w:r>
        <w:rPr>
          <w:szCs w:val="22"/>
        </w:rPr>
        <w:t>-2</w:t>
      </w:r>
      <w:r>
        <w:rPr>
          <w:szCs w:val="22"/>
        </w:rPr>
        <w:tab/>
        <w:t>Missing Data</w:t>
      </w:r>
    </w:p>
    <w:p w:rsidR="00D75E44" w:rsidRDefault="00EC7735">
      <w:pPr>
        <w:rPr>
          <w:i/>
          <w:szCs w:val="22"/>
        </w:rPr>
      </w:pPr>
      <w:r>
        <w:rPr>
          <w:szCs w:val="22"/>
        </w:rPr>
        <w:t>-1</w:t>
      </w:r>
      <w:r>
        <w:rPr>
          <w:szCs w:val="22"/>
        </w:rPr>
        <w:tab/>
      </w:r>
      <w:r w:rsidR="00A6171F" w:rsidRPr="00A6171F">
        <w:t>Optional SWMP supported parameter</w:t>
      </w:r>
    </w:p>
    <w:p w:rsidR="00D75E44" w:rsidRDefault="00EC7735">
      <w:pPr>
        <w:rPr>
          <w:szCs w:val="22"/>
        </w:rPr>
      </w:pPr>
      <w:r>
        <w:rPr>
          <w:szCs w:val="22"/>
        </w:rPr>
        <w:t xml:space="preserve"> 0</w:t>
      </w:r>
      <w:r>
        <w:rPr>
          <w:szCs w:val="22"/>
        </w:rPr>
        <w:tab/>
        <w:t>Passed Initial QAQC Checks</w:t>
      </w:r>
    </w:p>
    <w:p w:rsidR="00D75E44" w:rsidRDefault="00EC7735">
      <w:pPr>
        <w:rPr>
          <w:szCs w:val="22"/>
        </w:rPr>
      </w:pPr>
      <w:r>
        <w:rPr>
          <w:szCs w:val="22"/>
        </w:rPr>
        <w:t xml:space="preserve"> 1</w:t>
      </w:r>
      <w:r>
        <w:rPr>
          <w:szCs w:val="22"/>
        </w:rPr>
        <w:tab/>
        <w:t>Suspect Data</w:t>
      </w:r>
    </w:p>
    <w:p w:rsidR="00D75E44" w:rsidRDefault="00EC7735">
      <w:pPr>
        <w:rPr>
          <w:i/>
          <w:szCs w:val="22"/>
        </w:rPr>
      </w:pPr>
      <w:r>
        <w:rPr>
          <w:szCs w:val="22"/>
        </w:rPr>
        <w:t xml:space="preserve"> 2</w:t>
      </w:r>
      <w:r>
        <w:rPr>
          <w:szCs w:val="22"/>
        </w:rPr>
        <w:tab/>
      </w:r>
      <w:r>
        <w:rPr>
          <w:i/>
        </w:rPr>
        <w:t>Open - reserved for later flag</w:t>
      </w:r>
    </w:p>
    <w:p w:rsidR="00D75E44" w:rsidRDefault="00EC7735">
      <w:pPr>
        <w:rPr>
          <w:szCs w:val="22"/>
        </w:rPr>
      </w:pPr>
      <w:r>
        <w:rPr>
          <w:szCs w:val="22"/>
        </w:rPr>
        <w:t xml:space="preserve"> 3</w:t>
      </w:r>
      <w:r>
        <w:rPr>
          <w:szCs w:val="22"/>
        </w:rPr>
        <w:tab/>
      </w:r>
      <w:r>
        <w:rPr>
          <w:i/>
        </w:rPr>
        <w:t>Open - reserved for later flag</w:t>
      </w:r>
    </w:p>
    <w:p w:rsidR="00D75E44" w:rsidRDefault="00EC7735">
      <w:pPr>
        <w:rPr>
          <w:szCs w:val="22"/>
        </w:rPr>
      </w:pPr>
      <w:r>
        <w:rPr>
          <w:szCs w:val="22"/>
        </w:rPr>
        <w:t xml:space="preserve"> 4</w:t>
      </w:r>
      <w:r>
        <w:rPr>
          <w:szCs w:val="22"/>
        </w:rPr>
        <w:tab/>
        <w:t>Historical Data:  Pre-Auto QAQC</w:t>
      </w:r>
    </w:p>
    <w:p w:rsidR="00D75E44" w:rsidRDefault="00EC7735">
      <w:pPr>
        <w:rPr>
          <w:szCs w:val="22"/>
        </w:rPr>
      </w:pPr>
      <w:r>
        <w:rPr>
          <w:szCs w:val="22"/>
        </w:rPr>
        <w:t xml:space="preserve"> 5</w:t>
      </w:r>
      <w:r>
        <w:rPr>
          <w:szCs w:val="22"/>
        </w:rPr>
        <w:tab/>
        <w:t>Corrected Data</w:t>
      </w:r>
    </w:p>
    <w:p w:rsidR="00D75E44" w:rsidRDefault="00D75E44">
      <w:pPr>
        <w:rPr>
          <w:szCs w:val="22"/>
        </w:rPr>
      </w:pPr>
    </w:p>
    <w:p w:rsidR="00D75E44" w:rsidRDefault="00D75E44">
      <w:pPr>
        <w:rPr>
          <w:bCs/>
          <w:iCs/>
          <w:szCs w:val="22"/>
          <w:highlight w:val="yellow"/>
        </w:rPr>
      </w:pPr>
    </w:p>
    <w:p w:rsidR="00D75E44" w:rsidRDefault="00EC7735">
      <w:pPr>
        <w:rPr>
          <w:szCs w:val="22"/>
        </w:rPr>
      </w:pPr>
      <w:r>
        <w:rPr>
          <w:szCs w:val="22"/>
        </w:rPr>
        <w:t>12) QAQC</w:t>
      </w:r>
      <w:r>
        <w:rPr>
          <w:b/>
          <w:bCs/>
          <w:szCs w:val="22"/>
        </w:rPr>
        <w:t xml:space="preserve"> code definitions</w:t>
      </w:r>
      <w:r>
        <w:rPr>
          <w:b/>
          <w:szCs w:val="22"/>
        </w:rPr>
        <w:t>:</w:t>
      </w:r>
    </w:p>
    <w:p w:rsidR="00D75E44" w:rsidRDefault="00D75E44">
      <w:pPr>
        <w:rPr>
          <w:szCs w:val="22"/>
        </w:rPr>
      </w:pPr>
    </w:p>
    <w:p w:rsidR="00D75E44" w:rsidRDefault="00EC7735">
      <w:pPr>
        <w:rPr>
          <w:rFonts w:ascii="Garamond" w:hAnsi="Garamond"/>
          <w:sz w:val="22"/>
          <w:szCs w:val="22"/>
        </w:rPr>
      </w:pPr>
      <w:r>
        <w:rPr>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the CR1000, sensor errors are sensor specific, and comment codes are used to further document conditions or a problem with the data.  </w:t>
      </w:r>
      <w:r w:rsidR="00F37D94" w:rsidRPr="00F37D94">
        <w:t>Only one general or sensor error and one comment code can be applied to a particular data point, but some comment codes (marked with an * below)  can be applied to the entire record in the F_Record column.</w:t>
      </w:r>
      <w:r w:rsidR="00F37D94" w:rsidRPr="004341A7">
        <w:rPr>
          <w:rFonts w:ascii="Garamond" w:hAnsi="Garamond"/>
          <w:sz w:val="22"/>
          <w:szCs w:val="22"/>
        </w:rPr>
        <w:t xml:space="preserve"> </w:t>
      </w:r>
    </w:p>
    <w:p w:rsidR="00F37D94" w:rsidRDefault="00F37D94">
      <w:pPr>
        <w:rPr>
          <w:szCs w:val="22"/>
        </w:rPr>
      </w:pPr>
    </w:p>
    <w:p w:rsidR="00D75E44" w:rsidRDefault="00EC7735">
      <w:pPr>
        <w:rPr>
          <w:szCs w:val="22"/>
        </w:rPr>
      </w:pPr>
      <w:r>
        <w:rPr>
          <w:szCs w:val="22"/>
        </w:rPr>
        <w:t>General Errors</w:t>
      </w:r>
    </w:p>
    <w:p w:rsidR="00D75E44" w:rsidRDefault="00EC7735">
      <w:pPr>
        <w:rPr>
          <w:szCs w:val="22"/>
        </w:rPr>
      </w:pPr>
      <w:r>
        <w:rPr>
          <w:szCs w:val="22"/>
        </w:rPr>
        <w:t>GIM</w:t>
      </w:r>
      <w:r>
        <w:rPr>
          <w:szCs w:val="22"/>
        </w:rPr>
        <w:tab/>
        <w:t>Instrument Malfunction</w:t>
      </w:r>
    </w:p>
    <w:p w:rsidR="00A6171F" w:rsidRDefault="00A6171F">
      <w:pPr>
        <w:rPr>
          <w:szCs w:val="22"/>
        </w:rPr>
      </w:pPr>
      <w:r>
        <w:rPr>
          <w:szCs w:val="22"/>
        </w:rPr>
        <w:t>GIT</w:t>
      </w:r>
      <w:r>
        <w:rPr>
          <w:szCs w:val="22"/>
        </w:rPr>
        <w:tab/>
        <w:t>Instrument Recording Error, Recovered Telemetry Data</w:t>
      </w:r>
    </w:p>
    <w:p w:rsidR="00A6171F" w:rsidRDefault="00A6171F">
      <w:pPr>
        <w:rPr>
          <w:szCs w:val="22"/>
        </w:rPr>
      </w:pPr>
      <w:r>
        <w:rPr>
          <w:szCs w:val="22"/>
        </w:rPr>
        <w:t>GMC</w:t>
      </w:r>
      <w:r>
        <w:rPr>
          <w:szCs w:val="22"/>
        </w:rPr>
        <w:tab/>
        <w:t>No Instrument Deployed due to Maintenance/Calibration</w:t>
      </w:r>
    </w:p>
    <w:p w:rsidR="00D75E44" w:rsidRDefault="00EC7735">
      <w:pPr>
        <w:rPr>
          <w:szCs w:val="22"/>
        </w:rPr>
      </w:pPr>
      <w:r>
        <w:rPr>
          <w:szCs w:val="22"/>
        </w:rPr>
        <w:t xml:space="preserve">GMT </w:t>
      </w:r>
      <w:r>
        <w:rPr>
          <w:szCs w:val="22"/>
        </w:rPr>
        <w:tab/>
        <w:t>Instrument Maintenance</w:t>
      </w:r>
    </w:p>
    <w:p w:rsidR="00A6171F" w:rsidRDefault="00A6171F">
      <w:pPr>
        <w:rPr>
          <w:szCs w:val="22"/>
        </w:rPr>
      </w:pPr>
      <w:r>
        <w:rPr>
          <w:szCs w:val="22"/>
        </w:rPr>
        <w:t>GPD</w:t>
      </w:r>
      <w:r>
        <w:rPr>
          <w:szCs w:val="22"/>
        </w:rPr>
        <w:tab/>
        <w:t>Power Down</w:t>
      </w:r>
    </w:p>
    <w:p w:rsidR="00D75E44" w:rsidRDefault="00EC7735">
      <w:pPr>
        <w:rPr>
          <w:szCs w:val="22"/>
        </w:rPr>
      </w:pPr>
      <w:r>
        <w:rPr>
          <w:szCs w:val="22"/>
        </w:rPr>
        <w:t>GPF</w:t>
      </w:r>
      <w:r>
        <w:rPr>
          <w:szCs w:val="22"/>
        </w:rPr>
        <w:tab/>
        <w:t>Power Failure / Low Battery</w:t>
      </w:r>
    </w:p>
    <w:p w:rsidR="00A6171F" w:rsidRDefault="00A6171F">
      <w:pPr>
        <w:rPr>
          <w:szCs w:val="22"/>
        </w:rPr>
      </w:pPr>
      <w:r>
        <w:rPr>
          <w:szCs w:val="22"/>
        </w:rPr>
        <w:t>GPR</w:t>
      </w:r>
      <w:r>
        <w:rPr>
          <w:szCs w:val="22"/>
        </w:rPr>
        <w:tab/>
        <w:t>Program Reload</w:t>
      </w:r>
    </w:p>
    <w:p w:rsidR="00D75E44" w:rsidRDefault="00EC7735">
      <w:pPr>
        <w:rPr>
          <w:szCs w:val="22"/>
        </w:rPr>
      </w:pPr>
      <w:r>
        <w:rPr>
          <w:szCs w:val="22"/>
        </w:rPr>
        <w:t>GQR</w:t>
      </w:r>
      <w:r>
        <w:rPr>
          <w:szCs w:val="22"/>
        </w:rPr>
        <w:tab/>
        <w:t>Data Rejected Due to QA/QC Checks</w:t>
      </w:r>
    </w:p>
    <w:p w:rsidR="00A6171F" w:rsidRDefault="00A6171F">
      <w:pPr>
        <w:rPr>
          <w:szCs w:val="22"/>
        </w:rPr>
      </w:pPr>
      <w:r>
        <w:rPr>
          <w:szCs w:val="22"/>
        </w:rPr>
        <w:t>GSM</w:t>
      </w:r>
      <w:r>
        <w:rPr>
          <w:szCs w:val="22"/>
        </w:rPr>
        <w:tab/>
        <w:t>See Metadata</w:t>
      </w:r>
    </w:p>
    <w:p w:rsidR="00D75E44" w:rsidRDefault="00D75E44">
      <w:pPr>
        <w:rPr>
          <w:szCs w:val="22"/>
        </w:rPr>
      </w:pPr>
    </w:p>
    <w:p w:rsidR="00D75E44" w:rsidRDefault="00EC7735">
      <w:pPr>
        <w:rPr>
          <w:szCs w:val="22"/>
        </w:rPr>
      </w:pPr>
      <w:r>
        <w:rPr>
          <w:szCs w:val="22"/>
        </w:rPr>
        <w:t>Sensor Errors</w:t>
      </w:r>
    </w:p>
    <w:p w:rsidR="00D75E44" w:rsidRDefault="00EC7735">
      <w:pPr>
        <w:rPr>
          <w:szCs w:val="22"/>
        </w:rPr>
      </w:pPr>
      <w:r>
        <w:rPr>
          <w:szCs w:val="22"/>
        </w:rPr>
        <w:t>SIC</w:t>
      </w:r>
      <w:r>
        <w:rPr>
          <w:szCs w:val="22"/>
        </w:rPr>
        <w:tab/>
        <w:t>Incorrect Calibration Constant, Multiplier or Offset</w:t>
      </w:r>
    </w:p>
    <w:p w:rsidR="00F37D94" w:rsidRDefault="00F37D94">
      <w:pPr>
        <w:rPr>
          <w:szCs w:val="22"/>
        </w:rPr>
      </w:pPr>
      <w:r>
        <w:rPr>
          <w:szCs w:val="22"/>
        </w:rPr>
        <w:t>SMT</w:t>
      </w:r>
      <w:r>
        <w:rPr>
          <w:szCs w:val="22"/>
        </w:rPr>
        <w:tab/>
        <w:t>Sensor Maintenance</w:t>
      </w:r>
    </w:p>
    <w:p w:rsidR="00F608A9" w:rsidRDefault="00F608A9" w:rsidP="00F608A9">
      <w:pPr>
        <w:rPr>
          <w:szCs w:val="22"/>
        </w:rPr>
      </w:pPr>
      <w:r>
        <w:rPr>
          <w:szCs w:val="22"/>
        </w:rPr>
        <w:t>SNV</w:t>
      </w:r>
      <w:r>
        <w:rPr>
          <w:szCs w:val="22"/>
        </w:rPr>
        <w:tab/>
        <w:t>Negative Value</w:t>
      </w:r>
    </w:p>
    <w:p w:rsidR="00F608A9" w:rsidRDefault="00F608A9" w:rsidP="00F608A9">
      <w:pPr>
        <w:rPr>
          <w:szCs w:val="22"/>
        </w:rPr>
      </w:pPr>
      <w:r>
        <w:rPr>
          <w:szCs w:val="22"/>
        </w:rPr>
        <w:t>SOC</w:t>
      </w:r>
      <w:r>
        <w:rPr>
          <w:szCs w:val="22"/>
        </w:rPr>
        <w:tab/>
        <w:t>Out of Calibration</w:t>
      </w:r>
    </w:p>
    <w:p w:rsidR="00D75E44" w:rsidRDefault="00EC7735">
      <w:pPr>
        <w:rPr>
          <w:szCs w:val="22"/>
        </w:rPr>
      </w:pPr>
      <w:r>
        <w:rPr>
          <w:szCs w:val="22"/>
        </w:rPr>
        <w:t>SSN</w:t>
      </w:r>
      <w:r>
        <w:rPr>
          <w:szCs w:val="22"/>
        </w:rPr>
        <w:tab/>
        <w:t>Not a Number / Unknown Value</w:t>
      </w:r>
    </w:p>
    <w:p w:rsidR="00D75E44" w:rsidRDefault="00EC7735">
      <w:pPr>
        <w:rPr>
          <w:szCs w:val="22"/>
        </w:rPr>
      </w:pPr>
      <w:r>
        <w:rPr>
          <w:szCs w:val="22"/>
        </w:rPr>
        <w:t>SSM</w:t>
      </w:r>
      <w:r>
        <w:rPr>
          <w:szCs w:val="22"/>
        </w:rPr>
        <w:tab/>
        <w:t>Sensor Malfunction</w:t>
      </w:r>
    </w:p>
    <w:p w:rsidR="00D75E44" w:rsidRDefault="00EC7735">
      <w:pPr>
        <w:rPr>
          <w:szCs w:val="22"/>
        </w:rPr>
      </w:pPr>
      <w:r>
        <w:rPr>
          <w:szCs w:val="22"/>
        </w:rPr>
        <w:t>SSR</w:t>
      </w:r>
      <w:r>
        <w:rPr>
          <w:szCs w:val="22"/>
        </w:rPr>
        <w:tab/>
        <w:t>Sensor Removed</w:t>
      </w:r>
    </w:p>
    <w:p w:rsidR="00D75E44" w:rsidRDefault="00D75E44">
      <w:pPr>
        <w:rPr>
          <w:szCs w:val="22"/>
        </w:rPr>
      </w:pPr>
    </w:p>
    <w:p w:rsidR="00D75E44" w:rsidRDefault="00EC7735">
      <w:pPr>
        <w:rPr>
          <w:szCs w:val="22"/>
        </w:rPr>
      </w:pPr>
      <w:r>
        <w:rPr>
          <w:szCs w:val="22"/>
        </w:rPr>
        <w:t>Comments</w:t>
      </w:r>
    </w:p>
    <w:p w:rsidR="00F608A9" w:rsidRDefault="00F608A9">
      <w:pPr>
        <w:rPr>
          <w:szCs w:val="22"/>
        </w:rPr>
      </w:pPr>
      <w:r>
        <w:rPr>
          <w:szCs w:val="22"/>
        </w:rPr>
        <w:t>CAF</w:t>
      </w:r>
      <w:r>
        <w:rPr>
          <w:szCs w:val="22"/>
        </w:rPr>
        <w:tab/>
        <w:t>Acceptable Calibration/Accuracy Error of Sensor</w:t>
      </w:r>
    </w:p>
    <w:p w:rsidR="009115F0" w:rsidRDefault="009115F0">
      <w:pPr>
        <w:rPr>
          <w:szCs w:val="22"/>
        </w:rPr>
      </w:pPr>
      <w:r>
        <w:rPr>
          <w:szCs w:val="22"/>
        </w:rPr>
        <w:t>CCU</w:t>
      </w:r>
      <w:r>
        <w:rPr>
          <w:szCs w:val="22"/>
        </w:rPr>
        <w:tab/>
        <w:t>Cause Unknown</w:t>
      </w:r>
    </w:p>
    <w:p w:rsidR="00F608A9" w:rsidRDefault="00F608A9">
      <w:pPr>
        <w:rPr>
          <w:szCs w:val="22"/>
        </w:rPr>
      </w:pPr>
      <w:r>
        <w:rPr>
          <w:szCs w:val="22"/>
        </w:rPr>
        <w:t>CDF</w:t>
      </w:r>
      <w:r>
        <w:rPr>
          <w:szCs w:val="22"/>
        </w:rPr>
        <w:tab/>
        <w:t>Data Appear to Fit Conditions</w:t>
      </w:r>
    </w:p>
    <w:p w:rsidR="00D75E44" w:rsidRDefault="00EC7735">
      <w:pPr>
        <w:rPr>
          <w:szCs w:val="22"/>
        </w:rPr>
      </w:pPr>
      <w:r>
        <w:rPr>
          <w:szCs w:val="22"/>
        </w:rPr>
        <w:t>CRE</w:t>
      </w:r>
      <w:r w:rsidR="00F37D94">
        <w:rPr>
          <w:szCs w:val="22"/>
        </w:rPr>
        <w:t>*</w:t>
      </w:r>
      <w:r>
        <w:rPr>
          <w:szCs w:val="22"/>
        </w:rPr>
        <w:tab/>
        <w:t>Significant Rain Event</w:t>
      </w:r>
    </w:p>
    <w:p w:rsidR="00D75E44" w:rsidRDefault="00EC7735">
      <w:pPr>
        <w:rPr>
          <w:szCs w:val="22"/>
        </w:rPr>
      </w:pPr>
      <w:r>
        <w:rPr>
          <w:szCs w:val="22"/>
        </w:rPr>
        <w:t>CSM</w:t>
      </w:r>
      <w:r w:rsidR="00F37D94">
        <w:rPr>
          <w:szCs w:val="22"/>
        </w:rPr>
        <w:t>*</w:t>
      </w:r>
      <w:r>
        <w:rPr>
          <w:szCs w:val="22"/>
        </w:rPr>
        <w:tab/>
        <w:t>See Metadata</w:t>
      </w:r>
    </w:p>
    <w:p w:rsidR="00F608A9" w:rsidRDefault="00F608A9">
      <w:pPr>
        <w:rPr>
          <w:szCs w:val="22"/>
        </w:rPr>
      </w:pPr>
      <w:r>
        <w:rPr>
          <w:szCs w:val="22"/>
        </w:rPr>
        <w:t>CVT</w:t>
      </w:r>
      <w:r w:rsidR="004A33AA">
        <w:rPr>
          <w:szCs w:val="22"/>
        </w:rPr>
        <w:t>*</w:t>
      </w:r>
      <w:r>
        <w:rPr>
          <w:szCs w:val="22"/>
        </w:rPr>
        <w:tab/>
        <w:t>Possible Vandalism/Tampering</w:t>
      </w:r>
    </w:p>
    <w:p w:rsidR="00D75E44" w:rsidRDefault="00D75E44">
      <w:pPr>
        <w:rPr>
          <w:szCs w:val="22"/>
        </w:rPr>
      </w:pPr>
    </w:p>
    <w:p w:rsidR="00D75E44" w:rsidRDefault="00EC7735">
      <w:pPr>
        <w:rPr>
          <w:b/>
          <w:bCs/>
        </w:rPr>
      </w:pPr>
      <w:r>
        <w:rPr>
          <w:bCs/>
        </w:rPr>
        <w:t>13) Other</w:t>
      </w:r>
      <w:r>
        <w:rPr>
          <w:b/>
          <w:bCs/>
        </w:rPr>
        <w:t xml:space="preserve"> remarks/notes:</w:t>
      </w:r>
    </w:p>
    <w:p w:rsidR="009E5C28" w:rsidRDefault="009E5C28" w:rsidP="009E5C28">
      <w:pPr>
        <w:pStyle w:val="BodyText"/>
        <w:tabs>
          <w:tab w:val="left" w:pos="1062"/>
          <w:tab w:val="left" w:pos="1260"/>
        </w:tabs>
        <w:ind w:right="900"/>
        <w:rPr>
          <w:rFonts w:ascii="Times New Roman" w:hAnsi="Times New Roman"/>
          <w:szCs w:val="24"/>
        </w:rPr>
      </w:pPr>
      <w:r w:rsidRPr="009E5C28">
        <w:rPr>
          <w:rFonts w:ascii="Times New Roman" w:hAnsi="Times New Roman"/>
          <w:szCs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F30EA2" w:rsidRDefault="00F30EA2" w:rsidP="00F30EA2">
      <w:r w:rsidRPr="009E5C28">
        <w:t xml:space="preserve">All Reserves were required to align their wind sensors to </w:t>
      </w:r>
      <w:r w:rsidRPr="00F30EA2">
        <w:rPr>
          <w:b/>
        </w:rPr>
        <w:t>True North</w:t>
      </w:r>
      <w:r w:rsidRPr="009E5C28">
        <w:t xml:space="preserve"> by April 1, 2008.  </w:t>
      </w:r>
      <w:r>
        <w:t>The exact date for ELK NERR’s sensor alignment was not recorded; however, it is believed to have been aligned</w:t>
      </w:r>
      <w:r w:rsidRPr="009E5C28">
        <w:t xml:space="preserve"> on </w:t>
      </w:r>
      <w:r>
        <w:t xml:space="preserve">March 10, 2008 since monthly maintenance was performed on that date.  The time that the sensor was adjusted was also not recorded.  The monthly MET log has 9:45 as the time for monthly maintenance.  Wind direction data for March 10, 2008 at 9:45 were coded as SMT CSM but not rejected since the exact time of alignment was not recorded.  </w:t>
      </w:r>
    </w:p>
    <w:p w:rsidR="00F30EA2" w:rsidRDefault="00F30EA2" w:rsidP="00F30EA2"/>
    <w:p w:rsidR="00F30EA2" w:rsidRPr="009E5C28" w:rsidRDefault="00F30EA2" w:rsidP="00F30EA2">
      <w:r w:rsidRPr="009E5C28">
        <w:t>Cumulative precipitation data are recorded from 00:00 to 23:59 with the daily total recorded at the midnight mark (00:00). The midnight CumPrcp value is actually the total from the previous day.</w:t>
      </w:r>
    </w:p>
    <w:p w:rsidR="00F30EA2" w:rsidRDefault="00F30EA2" w:rsidP="00F30EA2"/>
    <w:p w:rsidR="001D7900" w:rsidRPr="001D7900" w:rsidRDefault="001D7900" w:rsidP="001D7900">
      <w:pPr>
        <w:rPr>
          <w:b/>
          <w:bCs/>
        </w:rPr>
      </w:pPr>
      <w:r w:rsidRPr="001D7900">
        <w:rPr>
          <w:b/>
          <w:bCs/>
        </w:rPr>
        <w:t xml:space="preserve">During 2017 the CDMO discovered an incorrect line in the CR1000 programming.  </w:t>
      </w:r>
    </w:p>
    <w:p w:rsidR="001D7900" w:rsidRPr="001D7900" w:rsidRDefault="001D7900" w:rsidP="001D7900">
      <w:pPr>
        <w:rPr>
          <w:b/>
          <w:bCs/>
        </w:rPr>
      </w:pPr>
      <w:r w:rsidRPr="001D7900">
        <w:rPr>
          <w:b/>
          <w:bCs/>
        </w:rPr>
        <w:t xml:space="preserve">If </w:t>
      </w:r>
      <w:proofErr w:type="spellStart"/>
      <w:r w:rsidRPr="001D7900">
        <w:rPr>
          <w:b/>
          <w:bCs/>
        </w:rPr>
        <w:t>RHumidity</w:t>
      </w:r>
      <w:proofErr w:type="spellEnd"/>
      <w:r w:rsidRPr="001D7900">
        <w:rPr>
          <w:b/>
          <w:bCs/>
        </w:rPr>
        <w:t xml:space="preserve">&gt;100 </w:t>
      </w:r>
      <w:proofErr w:type="gramStart"/>
      <w:r w:rsidRPr="001D7900">
        <w:rPr>
          <w:b/>
          <w:bCs/>
        </w:rPr>
        <w:t>And</w:t>
      </w:r>
      <w:proofErr w:type="gramEnd"/>
      <w:r w:rsidRPr="001D7900">
        <w:rPr>
          <w:b/>
          <w:bCs/>
        </w:rPr>
        <w:t xml:space="preserve"> </w:t>
      </w:r>
      <w:proofErr w:type="spellStart"/>
      <w:r w:rsidRPr="001D7900">
        <w:rPr>
          <w:b/>
          <w:bCs/>
        </w:rPr>
        <w:t>RHumidity</w:t>
      </w:r>
      <w:proofErr w:type="spellEnd"/>
      <w:r w:rsidRPr="001D7900">
        <w:rPr>
          <w:b/>
          <w:bCs/>
        </w:rPr>
        <w:t xml:space="preserve">&lt;108 Then </w:t>
      </w:r>
      <w:proofErr w:type="spellStart"/>
      <w:r w:rsidRPr="001D7900">
        <w:rPr>
          <w:b/>
          <w:bCs/>
        </w:rPr>
        <w:t>RHumidity</w:t>
      </w:r>
      <w:proofErr w:type="spellEnd"/>
      <w:r w:rsidRPr="001D7900">
        <w:rPr>
          <w:b/>
          <w:bCs/>
        </w:rPr>
        <w:t>=100.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F30EA2" w:rsidRDefault="00F30EA2"/>
    <w:p w:rsidR="00D75E44" w:rsidRDefault="00EC7735">
      <w:r>
        <w:t>PAR:</w:t>
      </w:r>
    </w:p>
    <w:p w:rsidR="00D75E44" w:rsidRDefault="00EC7735">
      <w:r>
        <w:t>Negative PAR data have been observed during the night; small negative values are within range of the sensor and are due to normal errors in the sensor and the CR10X Datalogger.</w:t>
      </w:r>
      <w:r>
        <w:rPr>
          <w:color w:val="0000FF"/>
        </w:rPr>
        <w:t xml:space="preserve"> </w:t>
      </w:r>
      <w:r>
        <w:t xml:space="preserve">The Maximum signal noise error for the </w:t>
      </w:r>
      <w:proofErr w:type="spellStart"/>
      <w:r>
        <w:t>Licor</w:t>
      </w:r>
      <w:proofErr w:type="spellEnd"/>
      <w:r>
        <w:t xml:space="preserve"> sensor is </w:t>
      </w:r>
      <w:proofErr w:type="gramStart"/>
      <w:r>
        <w:t>+/- 2.214 mmoles/m2</w:t>
      </w:r>
      <w:proofErr w:type="gramEnd"/>
      <w:r>
        <w:t xml:space="preserve"> over a 15-minute interval. These data have been retained.</w:t>
      </w:r>
    </w:p>
    <w:p w:rsidR="009E0755" w:rsidRPr="00B56339" w:rsidRDefault="00B56339" w:rsidP="009E0755">
      <w:pPr>
        <w:spacing w:before="100" w:beforeAutospacing="1" w:after="100" w:afterAutospacing="1"/>
      </w:pPr>
      <w:r w:rsidRPr="00B56339">
        <w:t>A multiplier</w:t>
      </w:r>
      <w:r w:rsidR="009E0755" w:rsidRPr="00B56339">
        <w:t xml:space="preserve"> </w:t>
      </w:r>
      <w:r w:rsidRPr="00B56339">
        <w:t>value of 0.85</w:t>
      </w:r>
      <w:r w:rsidR="009E0755" w:rsidRPr="00B56339">
        <w:t xml:space="preserve"> was initially used for the PAR sensor and later identified as incorrect. The multiplier was corrected by dividing the PAR data by the incorrect </w:t>
      </w:r>
      <w:r w:rsidR="009E0755" w:rsidRPr="00B56339">
        <w:lastRenderedPageBreak/>
        <w:t>multiplier then multiplying it by the correct multiplier (2.33). This was done for the entire year.</w:t>
      </w:r>
    </w:p>
    <w:p w:rsidR="009E0755" w:rsidRDefault="009E0755" w:rsidP="009E0755">
      <w:pPr>
        <w:spacing w:before="100" w:beforeAutospacing="1" w:after="100" w:afterAutospacing="1"/>
      </w:pPr>
      <w:r w:rsidRPr="00B56339">
        <w:t xml:space="preserve">Throughout the year ELK experienced elevated nighttime PAR values.  These values were low and below the maximum signal noise error for the sensor.  These elevated values may be caused from moisture seeping into the sensor.  </w:t>
      </w:r>
    </w:p>
    <w:p w:rsidR="00F37D94" w:rsidRDefault="00F37D94" w:rsidP="009E0755">
      <w:pPr>
        <w:spacing w:before="100" w:beforeAutospacing="1" w:after="100" w:afterAutospacing="1"/>
      </w:pPr>
      <w:r>
        <w:t xml:space="preserve">Following the program upload on 4/23/2008 at 08:45. The PAR multiplier was not inserted and PAR values of 0.0 were recorded.  The multiplier was inserted at 15:15.  All PAR data from 09:00 thru 15:15 were rejected.  </w:t>
      </w:r>
    </w:p>
    <w:p w:rsidR="00D75E44" w:rsidRDefault="00EC7735">
      <w:r>
        <w:t> RH:</w:t>
      </w:r>
    </w:p>
    <w:p w:rsidR="001D7900" w:rsidRPr="00F21E53" w:rsidRDefault="00EC7735" w:rsidP="001D7900">
      <w:pPr>
        <w:rPr>
          <w:b/>
        </w:rPr>
      </w:pPr>
      <w:r>
        <w:t>Relative Humidity data greater than 100% have been observed; these data are within range of the sensor accuracy of +/-3%. These data have been retained.</w:t>
      </w:r>
      <w:r w:rsidR="001D7900">
        <w:t xml:space="preserve">  </w:t>
      </w:r>
      <w:r w:rsidR="001D7900" w:rsidRPr="00F21E53">
        <w:rPr>
          <w:b/>
        </w:rPr>
        <w:t>See note above about RH data coding and CR1000 programming errors.</w:t>
      </w:r>
    </w:p>
    <w:p w:rsidR="00D75E44" w:rsidRDefault="00D75E44"/>
    <w:p w:rsidR="00F37D94" w:rsidRDefault="00F37D94"/>
    <w:p w:rsidR="00F37D94" w:rsidRDefault="00F37D94">
      <w:r>
        <w:t xml:space="preserve">The ATemp/RH sensor was switched out on 10/13/2008 at 14:45.  Data for that timestamp were rejected.  After the sensor switch there was a noticeable difference in RH values, most likely due to replacing the sensor with a freshly calibrated one.  </w:t>
      </w:r>
    </w:p>
    <w:p w:rsidR="00D75E44" w:rsidRDefault="00D75E44">
      <w:pPr>
        <w:rPr>
          <w:color w:val="000000"/>
          <w:szCs w:val="18"/>
        </w:rPr>
      </w:pPr>
    </w:p>
    <w:p w:rsidR="00EC7735" w:rsidRPr="009E5C28" w:rsidRDefault="00EC7735">
      <w:pPr>
        <w:rPr>
          <w:color w:val="000000"/>
        </w:rPr>
      </w:pPr>
    </w:p>
    <w:p w:rsidR="009E5C28" w:rsidRDefault="009E5C28">
      <w:pPr>
        <w:rPr>
          <w:color w:val="000000"/>
          <w:szCs w:val="18"/>
        </w:rPr>
      </w:pPr>
    </w:p>
    <w:sectPr w:rsidR="009E5C28" w:rsidSect="00D75E4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628B1"/>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4C510602"/>
    <w:multiLevelType w:val="singleLevel"/>
    <w:tmpl w:val="F1444738"/>
    <w:lvl w:ilvl="0">
      <w:start w:val="1"/>
      <w:numFmt w:val="bullet"/>
      <w:pStyle w:val="ListBullet5"/>
      <w:lvlText w:val=""/>
      <w:lvlJc w:val="left"/>
      <w:pPr>
        <w:tabs>
          <w:tab w:val="num" w:pos="360"/>
        </w:tabs>
        <w:ind w:left="360" w:hanging="360"/>
      </w:pPr>
      <w:rPr>
        <w:rFonts w:ascii="Wingdings" w:hAnsi="Wingdings" w:hint="default"/>
      </w:rPr>
    </w:lvl>
  </w:abstractNum>
  <w:abstractNum w:abstractNumId="2">
    <w:nsid w:val="55B544DA"/>
    <w:multiLevelType w:val="hybridMultilevel"/>
    <w:tmpl w:val="61E065C8"/>
    <w:lvl w:ilvl="0" w:tplc="502C11AE">
      <w:start w:val="1"/>
      <w:numFmt w:val="bullet"/>
      <w:lvlText w:val=""/>
      <w:lvlJc w:val="left"/>
      <w:pPr>
        <w:tabs>
          <w:tab w:val="num" w:pos="4680"/>
        </w:tabs>
        <w:ind w:left="468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8A020A2A">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E0D51CC"/>
    <w:multiLevelType w:val="multilevel"/>
    <w:tmpl w:val="FAD8C158"/>
    <w:lvl w:ilvl="0">
      <w:start w:val="12"/>
      <w:numFmt w:val="decimal"/>
      <w:suff w:val="space"/>
      <w:lvlText w:val="%1)"/>
      <w:lvlJc w:val="left"/>
      <w:pPr>
        <w:ind w:left="360" w:hanging="360"/>
      </w:pPr>
      <w:rPr>
        <w:rFonts w:ascii="Times New Roman" w:hAnsi="Times New Roman" w:hint="default"/>
        <w:b w:val="0"/>
        <w:i w:val="0"/>
        <w:sz w:val="24"/>
      </w:rPr>
    </w:lvl>
    <w:lvl w:ilvl="1">
      <w:start w:val="1"/>
      <w:numFmt w:val="lowerLetter"/>
      <w:suff w:val="space"/>
      <w:lvlText w:val="%2)"/>
      <w:lvlJc w:val="left"/>
      <w:pPr>
        <w:ind w:left="720" w:hanging="360"/>
      </w:pPr>
      <w:rPr>
        <w:rFonts w:hint="default"/>
        <w:sz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5F436190"/>
    <w:multiLevelType w:val="singleLevel"/>
    <w:tmpl w:val="D7CE7166"/>
    <w:lvl w:ilvl="0">
      <w:start w:val="1"/>
      <w:numFmt w:val="bullet"/>
      <w:pStyle w:val="ListBullet"/>
      <w:lvlText w:val=""/>
      <w:lvlJc w:val="left"/>
      <w:pPr>
        <w:tabs>
          <w:tab w:val="num" w:pos="360"/>
        </w:tabs>
        <w:ind w:left="36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2"/>
  </w:compat>
  <w:rsids>
    <w:rsidRoot w:val="00462A8F"/>
    <w:rsid w:val="00145A26"/>
    <w:rsid w:val="00154E1D"/>
    <w:rsid w:val="001A39DC"/>
    <w:rsid w:val="001D7900"/>
    <w:rsid w:val="00264FE9"/>
    <w:rsid w:val="00332E84"/>
    <w:rsid w:val="0040220F"/>
    <w:rsid w:val="00435857"/>
    <w:rsid w:val="00462A8F"/>
    <w:rsid w:val="00491326"/>
    <w:rsid w:val="004A26C4"/>
    <w:rsid w:val="004A33AA"/>
    <w:rsid w:val="00503503"/>
    <w:rsid w:val="0051153F"/>
    <w:rsid w:val="00517423"/>
    <w:rsid w:val="00583695"/>
    <w:rsid w:val="005A6226"/>
    <w:rsid w:val="005F3177"/>
    <w:rsid w:val="006414D4"/>
    <w:rsid w:val="00661703"/>
    <w:rsid w:val="0066244E"/>
    <w:rsid w:val="0068674B"/>
    <w:rsid w:val="006E2108"/>
    <w:rsid w:val="00737D38"/>
    <w:rsid w:val="00745670"/>
    <w:rsid w:val="00776493"/>
    <w:rsid w:val="007E40A1"/>
    <w:rsid w:val="008752C2"/>
    <w:rsid w:val="008C20AB"/>
    <w:rsid w:val="009115F0"/>
    <w:rsid w:val="00917FE4"/>
    <w:rsid w:val="009560BD"/>
    <w:rsid w:val="0098159C"/>
    <w:rsid w:val="00993E6B"/>
    <w:rsid w:val="00994B27"/>
    <w:rsid w:val="009A4009"/>
    <w:rsid w:val="009E0755"/>
    <w:rsid w:val="009E5C28"/>
    <w:rsid w:val="00A328C5"/>
    <w:rsid w:val="00A6171F"/>
    <w:rsid w:val="00AD2098"/>
    <w:rsid w:val="00B27EC5"/>
    <w:rsid w:val="00B56339"/>
    <w:rsid w:val="00C34172"/>
    <w:rsid w:val="00C63712"/>
    <w:rsid w:val="00C903FA"/>
    <w:rsid w:val="00C90F25"/>
    <w:rsid w:val="00CB4F88"/>
    <w:rsid w:val="00CF753F"/>
    <w:rsid w:val="00D228C9"/>
    <w:rsid w:val="00D75E44"/>
    <w:rsid w:val="00E23425"/>
    <w:rsid w:val="00E407B8"/>
    <w:rsid w:val="00E421B6"/>
    <w:rsid w:val="00EC7735"/>
    <w:rsid w:val="00F30EA2"/>
    <w:rsid w:val="00F37D94"/>
    <w:rsid w:val="00F608A9"/>
    <w:rsid w:val="00FA2004"/>
    <w:rsid w:val="00FB7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44"/>
    <w:rPr>
      <w:sz w:val="24"/>
      <w:szCs w:val="24"/>
    </w:rPr>
  </w:style>
  <w:style w:type="paragraph" w:styleId="Heading1">
    <w:name w:val="heading 1"/>
    <w:basedOn w:val="Normal"/>
    <w:next w:val="Normal"/>
    <w:qFormat/>
    <w:rsid w:val="00D75E44"/>
    <w:pPr>
      <w:keepNext/>
      <w:tabs>
        <w:tab w:val="left" w:pos="1920"/>
      </w:tabs>
      <w:autoSpaceDE w:val="0"/>
      <w:autoSpaceDN w:val="0"/>
      <w:adjustRightInd w:val="0"/>
      <w:outlineLvl w:val="0"/>
    </w:pPr>
    <w:rPr>
      <w:b/>
      <w:bCs/>
      <w:color w:val="000000"/>
      <w:szCs w:val="18"/>
    </w:rPr>
  </w:style>
  <w:style w:type="paragraph" w:styleId="Heading2">
    <w:name w:val="heading 2"/>
    <w:basedOn w:val="Normal"/>
    <w:next w:val="BodyText"/>
    <w:qFormat/>
    <w:rsid w:val="00D75E44"/>
    <w:pPr>
      <w:keepNext/>
      <w:spacing w:line="240" w:lineRule="atLeast"/>
      <w:outlineLvl w:val="1"/>
    </w:pPr>
    <w:rPr>
      <w:rFonts w:ascii="Arial Black" w:hAnsi="Arial Black"/>
      <w:spacing w:val="-10"/>
      <w:kern w:val="28"/>
      <w:sz w:val="1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List"/>
    <w:autoRedefine/>
    <w:semiHidden/>
    <w:rsid w:val="00D75E44"/>
    <w:pPr>
      <w:numPr>
        <w:numId w:val="2"/>
      </w:numPr>
      <w:tabs>
        <w:tab w:val="clear" w:pos="360"/>
        <w:tab w:val="clear" w:pos="720"/>
      </w:tabs>
      <w:ind w:right="360"/>
    </w:pPr>
  </w:style>
  <w:style w:type="paragraph" w:styleId="List">
    <w:name w:val="List"/>
    <w:basedOn w:val="BodyText"/>
    <w:semiHidden/>
    <w:rsid w:val="00D75E44"/>
    <w:pPr>
      <w:tabs>
        <w:tab w:val="left" w:pos="720"/>
      </w:tabs>
      <w:ind w:left="360"/>
    </w:pPr>
  </w:style>
  <w:style w:type="paragraph" w:styleId="BodyText">
    <w:name w:val="Body Text"/>
    <w:basedOn w:val="Normal"/>
    <w:semiHidden/>
    <w:rsid w:val="00D75E44"/>
    <w:pPr>
      <w:spacing w:after="240"/>
      <w:jc w:val="both"/>
    </w:pPr>
    <w:rPr>
      <w:rFonts w:ascii="Garamond" w:hAnsi="Garamond"/>
      <w:spacing w:val="-5"/>
      <w:szCs w:val="20"/>
    </w:rPr>
  </w:style>
  <w:style w:type="paragraph" w:styleId="ListBullet5">
    <w:name w:val="List Bullet 5"/>
    <w:basedOn w:val="Normal"/>
    <w:autoRedefine/>
    <w:semiHidden/>
    <w:rsid w:val="00D75E44"/>
    <w:pPr>
      <w:framePr w:w="1860" w:wrap="around" w:vAnchor="text" w:hAnchor="page" w:x="1201" w:y="1"/>
      <w:numPr>
        <w:numId w:val="3"/>
      </w:numPr>
      <w:pBdr>
        <w:bottom w:val="single" w:sz="6" w:space="0" w:color="auto"/>
        <w:between w:val="single" w:sz="6" w:space="0" w:color="auto"/>
      </w:pBdr>
      <w:spacing w:line="320" w:lineRule="exact"/>
    </w:pPr>
    <w:rPr>
      <w:rFonts w:ascii="Garamond" w:hAnsi="Garamond"/>
      <w:sz w:val="18"/>
      <w:szCs w:val="20"/>
    </w:rPr>
  </w:style>
  <w:style w:type="character" w:styleId="FollowedHyperlink">
    <w:name w:val="FollowedHyperlink"/>
    <w:basedOn w:val="DefaultParagraphFont"/>
    <w:semiHidden/>
    <w:rsid w:val="00D75E44"/>
    <w:rPr>
      <w:color w:val="800080"/>
      <w:u w:val="single"/>
    </w:rPr>
  </w:style>
  <w:style w:type="paragraph" w:styleId="PlainText">
    <w:name w:val="Plain Text"/>
    <w:basedOn w:val="Normal"/>
    <w:semiHidden/>
    <w:rsid w:val="00D75E44"/>
    <w:rPr>
      <w:rFonts w:ascii="Courier New" w:hAnsi="Courier New"/>
      <w:sz w:val="20"/>
      <w:szCs w:val="20"/>
    </w:rPr>
  </w:style>
  <w:style w:type="character" w:styleId="Hyperlink">
    <w:name w:val="Hyperlink"/>
    <w:basedOn w:val="DefaultParagraphFont"/>
    <w:semiHidden/>
    <w:rsid w:val="00D75E44"/>
    <w:rPr>
      <w:color w:val="0000FF"/>
      <w:u w:val="single"/>
    </w:rPr>
  </w:style>
  <w:style w:type="paragraph" w:styleId="BodyTextIndent2">
    <w:name w:val="Body Text Indent 2"/>
    <w:basedOn w:val="Normal"/>
    <w:semiHidden/>
    <w:rsid w:val="00D75E44"/>
    <w:pPr>
      <w:ind w:left="360"/>
    </w:pPr>
    <w:rPr>
      <w:rFonts w:ascii="Garamond" w:hAnsi="Garamond"/>
      <w:sz w:val="16"/>
      <w:szCs w:val="20"/>
    </w:rPr>
  </w:style>
  <w:style w:type="paragraph" w:styleId="BodyText3">
    <w:name w:val="Body Text 3"/>
    <w:basedOn w:val="Normal"/>
    <w:semiHidden/>
    <w:rsid w:val="00D75E44"/>
    <w:pPr>
      <w:widowControl w:val="0"/>
    </w:pPr>
    <w:rPr>
      <w:rFonts w:ascii="Garamond" w:hAnsi="Garamond"/>
      <w:sz w:val="22"/>
      <w:szCs w:val="20"/>
    </w:rPr>
  </w:style>
  <w:style w:type="paragraph" w:customStyle="1" w:styleId="Level1">
    <w:name w:val="Level 1"/>
    <w:basedOn w:val="Normal"/>
    <w:rsid w:val="00D75E44"/>
    <w:pPr>
      <w:widowControl w:val="0"/>
    </w:pPr>
    <w:rPr>
      <w:rFonts w:ascii="Garamond" w:hAnsi="Garamond"/>
      <w:sz w:val="16"/>
      <w:szCs w:val="20"/>
    </w:rPr>
  </w:style>
  <w:style w:type="paragraph" w:styleId="BodyTextIndent">
    <w:name w:val="Body Text Indent"/>
    <w:basedOn w:val="BodyText"/>
    <w:semiHidden/>
    <w:rsid w:val="00D75E44"/>
    <w:pPr>
      <w:ind w:firstLine="360"/>
    </w:pPr>
  </w:style>
  <w:style w:type="paragraph" w:styleId="BodyTextIndent3">
    <w:name w:val="Body Text Indent 3"/>
    <w:basedOn w:val="Normal"/>
    <w:semiHidden/>
    <w:rsid w:val="00D75E44"/>
    <w:pPr>
      <w:ind w:firstLine="360"/>
    </w:pPr>
    <w:rPr>
      <w:rFonts w:ascii="Garamond" w:hAnsi="Garamond"/>
      <w:sz w:val="22"/>
      <w:szCs w:val="20"/>
    </w:rPr>
  </w:style>
  <w:style w:type="paragraph" w:styleId="BodyText2">
    <w:name w:val="Body Text 2"/>
    <w:basedOn w:val="Normal"/>
    <w:semiHidden/>
    <w:rsid w:val="00D75E44"/>
    <w:pPr>
      <w:widowControl w:val="0"/>
    </w:pPr>
    <w:rPr>
      <w:rFonts w:ascii="Garamond" w:hAnsi="Garamond"/>
      <w:bCs/>
      <w:sz w:val="22"/>
      <w:szCs w:val="20"/>
    </w:rPr>
  </w:style>
  <w:style w:type="character" w:styleId="Strong">
    <w:name w:val="Strong"/>
    <w:basedOn w:val="DefaultParagraphFont"/>
    <w:qFormat/>
    <w:rsid w:val="00D75E44"/>
    <w:rPr>
      <w:b/>
      <w:bCs/>
    </w:rPr>
  </w:style>
  <w:style w:type="paragraph" w:customStyle="1" w:styleId="BodyTextKeep">
    <w:name w:val="Body Text Keep"/>
    <w:basedOn w:val="BodyText"/>
    <w:next w:val="BodyText"/>
    <w:rsid w:val="00D75E44"/>
    <w:pPr>
      <w:keepNext/>
    </w:pPr>
  </w:style>
  <w:style w:type="paragraph" w:styleId="FootnoteText">
    <w:name w:val="footnote text"/>
    <w:basedOn w:val="Normal"/>
    <w:semiHidden/>
    <w:rsid w:val="00D75E44"/>
    <w:rPr>
      <w:sz w:val="20"/>
      <w:szCs w:val="20"/>
    </w:rPr>
  </w:style>
  <w:style w:type="paragraph" w:styleId="BalloonText">
    <w:name w:val="Balloon Text"/>
    <w:basedOn w:val="Normal"/>
    <w:semiHidden/>
    <w:rsid w:val="00D75E44"/>
    <w:rPr>
      <w:rFonts w:ascii="Tahoma" w:hAnsi="Tahoma" w:cs="Tahoma"/>
      <w:sz w:val="16"/>
      <w:szCs w:val="16"/>
    </w:rPr>
  </w:style>
  <w:style w:type="character" w:styleId="CommentReference">
    <w:name w:val="annotation reference"/>
    <w:basedOn w:val="DefaultParagraphFont"/>
    <w:semiHidden/>
    <w:rsid w:val="00D75E44"/>
    <w:rPr>
      <w:sz w:val="16"/>
      <w:szCs w:val="16"/>
    </w:rPr>
  </w:style>
  <w:style w:type="paragraph" w:styleId="CommentText">
    <w:name w:val="annotation text"/>
    <w:basedOn w:val="Normal"/>
    <w:semiHidden/>
    <w:rsid w:val="00D75E44"/>
    <w:rPr>
      <w:sz w:val="20"/>
      <w:szCs w:val="20"/>
    </w:rPr>
  </w:style>
  <w:style w:type="paragraph" w:styleId="CommentSubject">
    <w:name w:val="annotation subject"/>
    <w:basedOn w:val="CommentText"/>
    <w:next w:val="CommentText"/>
    <w:semiHidden/>
    <w:rsid w:val="00D75E44"/>
    <w:rPr>
      <w:b/>
      <w:bCs/>
    </w:rPr>
  </w:style>
  <w:style w:type="paragraph" w:styleId="HTMLPreformatted">
    <w:name w:val="HTML Preformatted"/>
    <w:basedOn w:val="Normal"/>
    <w:semiHidden/>
    <w:rsid w:val="00D75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835372">
      <w:bodyDiv w:val="1"/>
      <w:marLeft w:val="0"/>
      <w:marRight w:val="0"/>
      <w:marTop w:val="0"/>
      <w:marBottom w:val="0"/>
      <w:divBdr>
        <w:top w:val="none" w:sz="0" w:space="0" w:color="auto"/>
        <w:left w:val="none" w:sz="0" w:space="0" w:color="auto"/>
        <w:bottom w:val="none" w:sz="0" w:space="0" w:color="auto"/>
        <w:right w:val="none" w:sz="0" w:space="0" w:color="auto"/>
      </w:divBdr>
    </w:div>
    <w:div w:id="121269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hyperlink" Target="http://www.elkhornslough.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DCC0D8-5093-4B66-A751-CBB3D76F3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2526</Words>
  <Characters>14400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Waquoit Bay (WQB) National Estuarine Research Reserve Meteorological Metadata</vt:lpstr>
    </vt:vector>
  </TitlesOfParts>
  <Company>The University of South Carolina</Company>
  <LinksUpToDate>false</LinksUpToDate>
  <CharactersWithSpaces>16893</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6094849</vt:i4>
      </vt:variant>
      <vt:variant>
        <vt:i4>0</vt:i4>
      </vt:variant>
      <vt:variant>
        <vt:i4>0</vt:i4>
      </vt:variant>
      <vt:variant>
        <vt:i4>5</vt:i4>
      </vt:variant>
      <vt:variant>
        <vt:lpwstr>http://www.elkhornslough.org/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(WQB) National Estuarine Research Reserve Meteorological Metadata</dc:title>
  <dc:creator>John Haskins</dc:creator>
  <cp:lastModifiedBy>Jennifer</cp:lastModifiedBy>
  <cp:revision>2</cp:revision>
  <cp:lastPrinted>2005-07-18T13:56:00Z</cp:lastPrinted>
  <dcterms:created xsi:type="dcterms:W3CDTF">2017-06-20T18:29:00Z</dcterms:created>
  <dcterms:modified xsi:type="dcterms:W3CDTF">2017-06-20T18:29:00Z</dcterms:modified>
</cp:coreProperties>
</file>