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963" w:rsidRPr="00B95748" w:rsidRDefault="00295963" w:rsidP="00295963">
      <w:pPr>
        <w:rPr>
          <w:b/>
          <w:bCs/>
        </w:rPr>
      </w:pPr>
      <w:bookmarkStart w:id="0" w:name="_GoBack"/>
      <w:bookmarkEnd w:id="0"/>
      <w:proofErr w:type="spellStart"/>
      <w:r w:rsidRPr="00B95748">
        <w:rPr>
          <w:b/>
          <w:bCs/>
        </w:rPr>
        <w:t>Kachemak</w:t>
      </w:r>
      <w:proofErr w:type="spellEnd"/>
      <w:r w:rsidRPr="00B95748">
        <w:rPr>
          <w:b/>
          <w:bCs/>
        </w:rPr>
        <w:t xml:space="preserve"> Bay Research Reserve (KAC) </w:t>
      </w:r>
      <w:r w:rsidRPr="00B95748">
        <w:rPr>
          <w:b/>
        </w:rPr>
        <w:t>NERR Nutrient Metadata</w:t>
      </w:r>
    </w:p>
    <w:p w:rsidR="00295963" w:rsidRPr="00B95748" w:rsidRDefault="00295963" w:rsidP="00295963">
      <w:pPr>
        <w:rPr>
          <w:b/>
          <w:bCs/>
        </w:rPr>
      </w:pPr>
      <w:r w:rsidRPr="00B95748">
        <w:rPr>
          <w:b/>
          <w:bCs/>
        </w:rPr>
        <w:t>January - December 20</w:t>
      </w:r>
      <w:r w:rsidR="00576B9F">
        <w:rPr>
          <w:b/>
          <w:bCs/>
        </w:rPr>
        <w:t>11</w:t>
      </w:r>
    </w:p>
    <w:p w:rsidR="00295963" w:rsidRPr="00B95748" w:rsidRDefault="00295963" w:rsidP="00295963">
      <w:pPr>
        <w:rPr>
          <w:b/>
          <w:bCs/>
        </w:rPr>
      </w:pPr>
      <w:r w:rsidRPr="00B95748">
        <w:rPr>
          <w:b/>
          <w:bCs/>
        </w:rPr>
        <w:t>Latest update</w:t>
      </w:r>
      <w:r w:rsidRPr="00E5562F">
        <w:rPr>
          <w:b/>
          <w:bCs/>
        </w:rPr>
        <w:t xml:space="preserve">:  </w:t>
      </w:r>
      <w:r w:rsidR="00695478">
        <w:rPr>
          <w:bCs/>
        </w:rPr>
        <w:t>12/11/2015</w:t>
      </w:r>
    </w:p>
    <w:p w:rsidR="00295963" w:rsidRDefault="00295963" w:rsidP="00295963">
      <w:pPr>
        <w:pStyle w:val="HTMLPreformatted"/>
        <w:rPr>
          <w:rFonts w:ascii="Garamond" w:hAnsi="Garamond"/>
          <w:sz w:val="22"/>
          <w:szCs w:val="22"/>
        </w:rPr>
      </w:pPr>
    </w:p>
    <w:p w:rsidR="00F44B84" w:rsidRDefault="00F44B84" w:rsidP="00295963">
      <w:pPr>
        <w:pStyle w:val="HTMLPreformatted"/>
        <w:rPr>
          <w:rFonts w:ascii="Garamond" w:hAnsi="Garamond"/>
          <w:sz w:val="22"/>
          <w:szCs w:val="22"/>
        </w:rPr>
      </w:pPr>
    </w:p>
    <w:p w:rsidR="00295963" w:rsidRPr="00B95748" w:rsidRDefault="00295963" w:rsidP="00295963">
      <w:pPr>
        <w:pStyle w:val="HTMLPreformatted"/>
        <w:rPr>
          <w:rFonts w:ascii="Times New Roman" w:hAnsi="Times New Roman" w:cs="Times New Roman"/>
          <w:b/>
          <w:bCs/>
          <w:sz w:val="22"/>
          <w:szCs w:val="22"/>
        </w:rPr>
      </w:pPr>
      <w:r w:rsidRPr="00B95748">
        <w:rPr>
          <w:rFonts w:ascii="Times New Roman" w:hAnsi="Times New Roman" w:cs="Times New Roman"/>
          <w:b/>
          <w:bCs/>
          <w:sz w:val="22"/>
          <w:szCs w:val="22"/>
        </w:rPr>
        <w:t>I.  Data Set and Research Descriptors</w:t>
      </w:r>
    </w:p>
    <w:p w:rsidR="00295963" w:rsidRPr="00B95748" w:rsidRDefault="00295963" w:rsidP="00295963">
      <w:pPr>
        <w:pStyle w:val="HTMLPreformatted"/>
        <w:rPr>
          <w:rFonts w:ascii="Times New Roman" w:hAnsi="Times New Roman" w:cs="Times New Roman"/>
          <w:sz w:val="22"/>
          <w:szCs w:val="22"/>
        </w:rPr>
      </w:pPr>
    </w:p>
    <w:p w:rsidR="00295963" w:rsidRPr="00B95748" w:rsidRDefault="00295963" w:rsidP="00295963">
      <w:pPr>
        <w:rPr>
          <w:rFonts w:eastAsia="Arial Unicode MS"/>
          <w:b/>
          <w:bCs/>
          <w:sz w:val="22"/>
          <w:szCs w:val="22"/>
        </w:rPr>
      </w:pPr>
      <w:r w:rsidRPr="00B95748">
        <w:rPr>
          <w:rFonts w:eastAsia="Arial Unicode MS"/>
          <w:b/>
          <w:bCs/>
          <w:sz w:val="22"/>
          <w:szCs w:val="22"/>
        </w:rPr>
        <w:t>1)  Principal Investigators &amp; Contact Persons</w:t>
      </w:r>
    </w:p>
    <w:p w:rsidR="00295963" w:rsidRPr="00B95748" w:rsidRDefault="00295963" w:rsidP="00295963">
      <w:pPr>
        <w:rPr>
          <w:b/>
          <w:bCs/>
          <w:sz w:val="22"/>
          <w:szCs w:val="22"/>
        </w:rPr>
      </w:pPr>
      <w:r w:rsidRPr="00B95748">
        <w:rPr>
          <w:b/>
          <w:bCs/>
          <w:sz w:val="22"/>
          <w:szCs w:val="22"/>
        </w:rPr>
        <w:tab/>
      </w:r>
    </w:p>
    <w:p w:rsidR="003015C0" w:rsidRPr="00B95748" w:rsidRDefault="003015C0" w:rsidP="003015C0">
      <w:pPr>
        <w:ind w:firstLine="360"/>
        <w:rPr>
          <w:b/>
          <w:bCs/>
          <w:sz w:val="22"/>
          <w:szCs w:val="22"/>
        </w:rPr>
      </w:pPr>
      <w:r w:rsidRPr="00B95748">
        <w:rPr>
          <w:b/>
          <w:bCs/>
          <w:sz w:val="22"/>
          <w:szCs w:val="22"/>
        </w:rPr>
        <w:t>Contact Persons:</w:t>
      </w:r>
    </w:p>
    <w:p w:rsidR="003015C0" w:rsidRPr="007976DB" w:rsidRDefault="003015C0" w:rsidP="003015C0">
      <w:pPr>
        <w:ind w:firstLine="360"/>
        <w:rPr>
          <w:bCs/>
          <w:sz w:val="22"/>
          <w:szCs w:val="22"/>
        </w:rPr>
      </w:pPr>
      <w:r w:rsidRPr="007976DB">
        <w:rPr>
          <w:bCs/>
          <w:sz w:val="22"/>
          <w:szCs w:val="22"/>
        </w:rPr>
        <w:t>Angela Doroff, Research Coordinator, Tel: 907-</w:t>
      </w:r>
      <w:r w:rsidR="00695478">
        <w:rPr>
          <w:bCs/>
          <w:sz w:val="22"/>
          <w:szCs w:val="22"/>
        </w:rPr>
        <w:t>235-4795</w:t>
      </w:r>
      <w:r w:rsidRPr="007976DB">
        <w:rPr>
          <w:bCs/>
          <w:sz w:val="22"/>
          <w:szCs w:val="22"/>
        </w:rPr>
        <w:t xml:space="preserve">, </w:t>
      </w:r>
      <w:r w:rsidR="007976DB" w:rsidRPr="007976DB">
        <w:t>adoroff@uaa.alaska.edu</w:t>
      </w:r>
    </w:p>
    <w:p w:rsidR="00A5651B" w:rsidRPr="007976DB" w:rsidRDefault="00A5651B" w:rsidP="003015C0">
      <w:pPr>
        <w:ind w:firstLine="360"/>
        <w:rPr>
          <w:bCs/>
          <w:sz w:val="22"/>
          <w:szCs w:val="22"/>
        </w:rPr>
      </w:pPr>
      <w:r w:rsidRPr="007976DB">
        <w:rPr>
          <w:bCs/>
          <w:sz w:val="22"/>
          <w:szCs w:val="22"/>
        </w:rPr>
        <w:t xml:space="preserve">Steve Baird, </w:t>
      </w:r>
      <w:r w:rsidR="007976DB" w:rsidRPr="00DF1BCA">
        <w:rPr>
          <w:bCs/>
          <w:sz w:val="22"/>
          <w:szCs w:val="22"/>
        </w:rPr>
        <w:t>SWMP and GIS Technician, Tel: 907-</w:t>
      </w:r>
      <w:r w:rsidR="00695478">
        <w:rPr>
          <w:bCs/>
          <w:sz w:val="22"/>
          <w:szCs w:val="22"/>
        </w:rPr>
        <w:t>235-4793</w:t>
      </w:r>
      <w:r w:rsidR="007976DB" w:rsidRPr="00DF1BCA">
        <w:rPr>
          <w:bCs/>
          <w:sz w:val="22"/>
          <w:szCs w:val="22"/>
        </w:rPr>
        <w:t xml:space="preserve">, </w:t>
      </w:r>
      <w:hyperlink r:id="rId8" w:history="1">
        <w:r w:rsidR="007976DB" w:rsidRPr="007976DB">
          <w:rPr>
            <w:rStyle w:val="Hyperlink"/>
            <w:bCs/>
            <w:sz w:val="22"/>
            <w:szCs w:val="22"/>
          </w:rPr>
          <w:t>sjbaird@uaa.alaska.edu</w:t>
        </w:r>
      </w:hyperlink>
      <w:r w:rsidR="007976DB" w:rsidRPr="007976DB">
        <w:rPr>
          <w:bCs/>
          <w:sz w:val="22"/>
          <w:szCs w:val="22"/>
        </w:rPr>
        <w:t xml:space="preserve"> </w:t>
      </w:r>
    </w:p>
    <w:p w:rsidR="003015C0" w:rsidRPr="007976DB" w:rsidRDefault="003015C0" w:rsidP="003015C0">
      <w:pPr>
        <w:ind w:firstLine="360"/>
        <w:rPr>
          <w:bCs/>
          <w:sz w:val="22"/>
          <w:szCs w:val="22"/>
        </w:rPr>
      </w:pPr>
      <w:r w:rsidRPr="007976DB">
        <w:rPr>
          <w:bCs/>
          <w:sz w:val="22"/>
          <w:szCs w:val="22"/>
        </w:rPr>
        <w:t>Oriana Badajos,</w:t>
      </w:r>
      <w:r w:rsidR="00A5651B" w:rsidRPr="007976DB">
        <w:rPr>
          <w:bCs/>
          <w:sz w:val="22"/>
          <w:szCs w:val="22"/>
        </w:rPr>
        <w:t xml:space="preserve"> </w:t>
      </w:r>
      <w:r w:rsidRPr="007976DB">
        <w:rPr>
          <w:bCs/>
          <w:sz w:val="22"/>
          <w:szCs w:val="22"/>
        </w:rPr>
        <w:t xml:space="preserve">Fishery Biologist I, </w:t>
      </w:r>
      <w:r w:rsidR="007976DB" w:rsidRPr="007976DB">
        <w:rPr>
          <w:rStyle w:val="Hyperlink"/>
          <w:bCs/>
          <w:sz w:val="22"/>
          <w:szCs w:val="22"/>
        </w:rPr>
        <w:t>(</w:t>
      </w:r>
      <w:r w:rsidR="007976DB" w:rsidRPr="00DF1BCA">
        <w:rPr>
          <w:bCs/>
          <w:sz w:val="22"/>
          <w:szCs w:val="22"/>
        </w:rPr>
        <w:t>responsible for data QAQC, no longer at Reserve)</w:t>
      </w:r>
    </w:p>
    <w:p w:rsidR="003015C0" w:rsidRPr="007976DB" w:rsidRDefault="003015C0" w:rsidP="00F0712B">
      <w:pPr>
        <w:ind w:firstLine="360"/>
        <w:rPr>
          <w:b/>
          <w:bCs/>
          <w:sz w:val="22"/>
          <w:szCs w:val="22"/>
        </w:rPr>
      </w:pPr>
    </w:p>
    <w:p w:rsidR="00295963" w:rsidRPr="007976DB" w:rsidRDefault="00295963" w:rsidP="00F0712B">
      <w:pPr>
        <w:ind w:firstLine="360"/>
        <w:rPr>
          <w:b/>
          <w:bCs/>
          <w:sz w:val="22"/>
          <w:szCs w:val="22"/>
        </w:rPr>
      </w:pPr>
      <w:r w:rsidRPr="007976DB">
        <w:rPr>
          <w:b/>
          <w:bCs/>
          <w:sz w:val="22"/>
          <w:szCs w:val="22"/>
        </w:rPr>
        <w:t>Address:</w:t>
      </w:r>
    </w:p>
    <w:p w:rsidR="00295963" w:rsidRPr="007976DB" w:rsidRDefault="00295963" w:rsidP="00F0712B">
      <w:pPr>
        <w:ind w:firstLine="360"/>
        <w:rPr>
          <w:bCs/>
          <w:sz w:val="22"/>
          <w:szCs w:val="22"/>
        </w:rPr>
      </w:pPr>
      <w:proofErr w:type="spellStart"/>
      <w:r w:rsidRPr="007976DB">
        <w:rPr>
          <w:bCs/>
          <w:sz w:val="22"/>
          <w:szCs w:val="22"/>
        </w:rPr>
        <w:t>Kachemak</w:t>
      </w:r>
      <w:proofErr w:type="spellEnd"/>
      <w:r w:rsidRPr="007976DB">
        <w:rPr>
          <w:bCs/>
          <w:sz w:val="22"/>
          <w:szCs w:val="22"/>
        </w:rPr>
        <w:t xml:space="preserve"> Bay Research Reserve</w:t>
      </w:r>
    </w:p>
    <w:p w:rsidR="00295963" w:rsidRDefault="00695478" w:rsidP="00F0712B">
      <w:pPr>
        <w:ind w:firstLine="360"/>
        <w:rPr>
          <w:bCs/>
          <w:sz w:val="22"/>
          <w:szCs w:val="22"/>
        </w:rPr>
      </w:pPr>
      <w:r>
        <w:rPr>
          <w:bCs/>
          <w:sz w:val="22"/>
          <w:szCs w:val="22"/>
        </w:rPr>
        <w:t xml:space="preserve">2181 </w:t>
      </w:r>
      <w:proofErr w:type="spellStart"/>
      <w:r>
        <w:rPr>
          <w:bCs/>
          <w:sz w:val="22"/>
          <w:szCs w:val="22"/>
        </w:rPr>
        <w:t>Kachemak</w:t>
      </w:r>
      <w:proofErr w:type="spellEnd"/>
      <w:r>
        <w:rPr>
          <w:bCs/>
          <w:sz w:val="22"/>
          <w:szCs w:val="22"/>
        </w:rPr>
        <w:t xml:space="preserve"> Dr.</w:t>
      </w:r>
    </w:p>
    <w:p w:rsidR="00695478" w:rsidRPr="007976DB" w:rsidRDefault="00695478" w:rsidP="00F0712B">
      <w:pPr>
        <w:ind w:firstLine="360"/>
        <w:rPr>
          <w:bCs/>
          <w:sz w:val="22"/>
          <w:szCs w:val="22"/>
        </w:rPr>
      </w:pPr>
      <w:r>
        <w:rPr>
          <w:bCs/>
          <w:sz w:val="22"/>
          <w:szCs w:val="22"/>
        </w:rPr>
        <w:t>Homer, AK 99603</w:t>
      </w:r>
    </w:p>
    <w:p w:rsidR="00295963" w:rsidRPr="007976DB" w:rsidRDefault="00295963" w:rsidP="00F0712B">
      <w:pPr>
        <w:ind w:firstLine="360"/>
        <w:rPr>
          <w:bCs/>
          <w:sz w:val="22"/>
          <w:szCs w:val="22"/>
        </w:rPr>
      </w:pPr>
      <w:r w:rsidRPr="007976DB">
        <w:rPr>
          <w:bCs/>
          <w:sz w:val="22"/>
          <w:szCs w:val="22"/>
        </w:rPr>
        <w:t>Tel: 907-</w:t>
      </w:r>
      <w:r w:rsidR="00695478">
        <w:rPr>
          <w:bCs/>
          <w:sz w:val="22"/>
          <w:szCs w:val="22"/>
        </w:rPr>
        <w:t>235-4799</w:t>
      </w:r>
      <w:r w:rsidRPr="007976DB">
        <w:rPr>
          <w:bCs/>
          <w:sz w:val="22"/>
          <w:szCs w:val="22"/>
        </w:rPr>
        <w:t xml:space="preserve"> </w:t>
      </w:r>
    </w:p>
    <w:p w:rsidR="00295963" w:rsidRPr="00B95748" w:rsidRDefault="00295963" w:rsidP="00F0712B">
      <w:pPr>
        <w:ind w:firstLine="360"/>
        <w:rPr>
          <w:bCs/>
          <w:sz w:val="22"/>
          <w:szCs w:val="22"/>
        </w:rPr>
      </w:pPr>
      <w:r w:rsidRPr="007976DB">
        <w:rPr>
          <w:bCs/>
          <w:sz w:val="22"/>
          <w:szCs w:val="22"/>
        </w:rPr>
        <w:t>Fax: 907-235-4794</w:t>
      </w:r>
    </w:p>
    <w:p w:rsidR="00295963" w:rsidRPr="00B95748" w:rsidRDefault="00295963" w:rsidP="00F0712B">
      <w:pPr>
        <w:ind w:firstLine="360"/>
        <w:rPr>
          <w:bCs/>
          <w:sz w:val="22"/>
          <w:szCs w:val="22"/>
        </w:rPr>
      </w:pPr>
    </w:p>
    <w:p w:rsidR="001B621E" w:rsidRPr="00B95748" w:rsidRDefault="001B621E" w:rsidP="00F0712B">
      <w:pPr>
        <w:ind w:left="360"/>
        <w:rPr>
          <w:sz w:val="22"/>
          <w:szCs w:val="22"/>
        </w:rPr>
      </w:pPr>
      <w:r w:rsidRPr="00B95748">
        <w:rPr>
          <w:b/>
          <w:bCs/>
          <w:sz w:val="22"/>
          <w:szCs w:val="22"/>
        </w:rPr>
        <w:t>Laboratory Contact</w:t>
      </w:r>
      <w:r w:rsidR="00F0712B">
        <w:rPr>
          <w:sz w:val="22"/>
          <w:szCs w:val="22"/>
        </w:rPr>
        <w:t>:</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Carol Pollard</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VIMS Analytical Service Center</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Rt 1208 Greate Road</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Gloucester Point, VA 23062</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Phone: 804-684-7213</w:t>
      </w:r>
    </w:p>
    <w:p w:rsidR="00EE0251" w:rsidRPr="00B95748" w:rsidRDefault="006430CA" w:rsidP="00B230FA">
      <w:pPr>
        <w:autoSpaceDE w:val="0"/>
        <w:autoSpaceDN w:val="0"/>
        <w:adjustRightInd w:val="0"/>
        <w:ind w:firstLine="360"/>
        <w:rPr>
          <w:sz w:val="22"/>
          <w:szCs w:val="22"/>
        </w:rPr>
      </w:pPr>
      <w:proofErr w:type="gramStart"/>
      <w:r w:rsidRPr="00B95748">
        <w:rPr>
          <w:sz w:val="22"/>
          <w:szCs w:val="22"/>
        </w:rPr>
        <w:t>e-mail</w:t>
      </w:r>
      <w:proofErr w:type="gramEnd"/>
      <w:r w:rsidRPr="00B95748">
        <w:rPr>
          <w:sz w:val="22"/>
          <w:szCs w:val="22"/>
        </w:rPr>
        <w:t xml:space="preserve">: </w:t>
      </w:r>
      <w:hyperlink r:id="rId9" w:history="1">
        <w:r w:rsidR="00A71516" w:rsidRPr="00B95748">
          <w:rPr>
            <w:rStyle w:val="Hyperlink"/>
            <w:sz w:val="22"/>
            <w:szCs w:val="22"/>
          </w:rPr>
          <w:t>pollard@vims.edu</w:t>
        </w:r>
      </w:hyperlink>
    </w:p>
    <w:p w:rsidR="001B621E" w:rsidRPr="00B95748" w:rsidRDefault="001B621E">
      <w:pPr>
        <w:rPr>
          <w:sz w:val="22"/>
          <w:szCs w:val="22"/>
        </w:rPr>
      </w:pPr>
    </w:p>
    <w:p w:rsidR="001B621E" w:rsidRPr="00B95748" w:rsidRDefault="001B621E" w:rsidP="00336B1D">
      <w:pPr>
        <w:numPr>
          <w:ilvl w:val="0"/>
          <w:numId w:val="25"/>
        </w:numPr>
        <w:rPr>
          <w:sz w:val="22"/>
          <w:szCs w:val="22"/>
        </w:rPr>
      </w:pPr>
      <w:r w:rsidRPr="00B95748">
        <w:rPr>
          <w:b/>
          <w:sz w:val="22"/>
          <w:szCs w:val="22"/>
        </w:rPr>
        <w:t>Research objectives</w:t>
      </w:r>
    </w:p>
    <w:p w:rsidR="001B621E" w:rsidRPr="00B95748" w:rsidRDefault="001B621E">
      <w:pPr>
        <w:pStyle w:val="Footer"/>
        <w:tabs>
          <w:tab w:val="clear" w:pos="4320"/>
          <w:tab w:val="clear" w:pos="8640"/>
        </w:tabs>
        <w:rPr>
          <w:sz w:val="22"/>
          <w:szCs w:val="22"/>
        </w:rPr>
      </w:pPr>
    </w:p>
    <w:p w:rsidR="001B621E" w:rsidRPr="00B95748" w:rsidRDefault="00336B1D" w:rsidP="00B95748">
      <w:pPr>
        <w:pStyle w:val="BodyTextIndent2"/>
        <w:jc w:val="both"/>
        <w:rPr>
          <w:sz w:val="22"/>
          <w:szCs w:val="22"/>
        </w:rPr>
      </w:pPr>
      <w:r w:rsidRPr="00B95748">
        <w:rPr>
          <w:sz w:val="22"/>
          <w:szCs w:val="22"/>
        </w:rPr>
        <w:t xml:space="preserve">The </w:t>
      </w:r>
      <w:proofErr w:type="spellStart"/>
      <w:r w:rsidR="001B621E" w:rsidRPr="00B95748">
        <w:rPr>
          <w:sz w:val="22"/>
          <w:szCs w:val="22"/>
        </w:rPr>
        <w:t>Kachemak</w:t>
      </w:r>
      <w:proofErr w:type="spellEnd"/>
      <w:r w:rsidR="001B621E" w:rsidRPr="00B95748">
        <w:rPr>
          <w:sz w:val="22"/>
          <w:szCs w:val="22"/>
        </w:rPr>
        <w:t xml:space="preserve"> Bay</w:t>
      </w:r>
      <w:r w:rsidRPr="00B95748">
        <w:rPr>
          <w:sz w:val="22"/>
          <w:szCs w:val="22"/>
        </w:rPr>
        <w:t xml:space="preserve"> Research Reserve</w:t>
      </w:r>
      <w:r w:rsidR="001B621E" w:rsidRPr="00B95748">
        <w:rPr>
          <w:sz w:val="22"/>
          <w:szCs w:val="22"/>
        </w:rPr>
        <w:t xml:space="preserve"> (KBRR) is a temperate region fjord with hydrographic conditions unique among the NERR system estuaries.  The circulation in the bay is driven primarily by tidal forcing.  Regional circulation is </w:t>
      </w:r>
      <w:r w:rsidR="0013100F">
        <w:rPr>
          <w:sz w:val="22"/>
          <w:szCs w:val="22"/>
        </w:rPr>
        <w:t xml:space="preserve">generally </w:t>
      </w:r>
      <w:r w:rsidR="001B621E" w:rsidRPr="00B95748">
        <w:rPr>
          <w:sz w:val="22"/>
          <w:szCs w:val="22"/>
        </w:rPr>
        <w:t>characterized by cyclonic ocean currents in the Gulf of Alaska flowing onto the shelf off of Cook Inlet.  N</w:t>
      </w:r>
      <w:r w:rsidRPr="00B95748">
        <w:rPr>
          <w:sz w:val="22"/>
          <w:szCs w:val="22"/>
        </w:rPr>
        <w:t>utrient rich bottom water is up</w:t>
      </w:r>
      <w:r w:rsidR="001B621E" w:rsidRPr="00B95748">
        <w:rPr>
          <w:sz w:val="22"/>
          <w:szCs w:val="22"/>
        </w:rPr>
        <w:t xml:space="preserve">welled and mixed with </w:t>
      </w:r>
      <w:r w:rsidR="0013100F">
        <w:rPr>
          <w:sz w:val="22"/>
          <w:szCs w:val="22"/>
        </w:rPr>
        <w:t xml:space="preserve">the </w:t>
      </w:r>
      <w:r w:rsidR="001B621E" w:rsidRPr="00B95748">
        <w:rPr>
          <w:sz w:val="22"/>
          <w:szCs w:val="22"/>
        </w:rPr>
        <w:t xml:space="preserve">surface water.  These enriched waters stream into </w:t>
      </w:r>
      <w:proofErr w:type="spellStart"/>
      <w:r w:rsidR="001B621E" w:rsidRPr="00B95748">
        <w:rPr>
          <w:sz w:val="22"/>
          <w:szCs w:val="22"/>
        </w:rPr>
        <w:t>Kachemak</w:t>
      </w:r>
      <w:proofErr w:type="spellEnd"/>
      <w:r w:rsidR="001B621E" w:rsidRPr="00B95748">
        <w:rPr>
          <w:sz w:val="22"/>
          <w:szCs w:val="22"/>
        </w:rPr>
        <w:t xml:space="preserve"> Bay and the inflow tends to stay along the southern shore while water flowing out of the bay stays along the north</w:t>
      </w:r>
      <w:r w:rsidR="0013100F">
        <w:rPr>
          <w:sz w:val="22"/>
          <w:szCs w:val="22"/>
        </w:rPr>
        <w:t>ern</w:t>
      </w:r>
      <w:r w:rsidR="001B621E" w:rsidRPr="00B95748">
        <w:rPr>
          <w:sz w:val="22"/>
          <w:szCs w:val="22"/>
        </w:rPr>
        <w:t xml:space="preserve"> shore.  These trapped coastal flows </w:t>
      </w:r>
      <w:r w:rsidR="0013100F">
        <w:rPr>
          <w:sz w:val="22"/>
          <w:szCs w:val="22"/>
        </w:rPr>
        <w:t>divide</w:t>
      </w:r>
      <w:r w:rsidR="001B621E" w:rsidRPr="00B95748">
        <w:rPr>
          <w:sz w:val="22"/>
          <w:szCs w:val="22"/>
        </w:rPr>
        <w:t xml:space="preserve"> the bay into two distinct ecosystems.  As the inflowing water proceeds up the bay, fresh water runoff from the surrounding ice fields and watersheds dilute the salinity and increase the sediment load.  The in</w:t>
      </w:r>
      <w:r w:rsidR="00081519">
        <w:rPr>
          <w:sz w:val="22"/>
          <w:szCs w:val="22"/>
        </w:rPr>
        <w:t>-</w:t>
      </w:r>
      <w:r w:rsidR="001B621E" w:rsidRPr="00B95748">
        <w:rPr>
          <w:sz w:val="22"/>
          <w:szCs w:val="22"/>
        </w:rPr>
        <w:t>flowing water, therefore, initially supports a marin</w:t>
      </w:r>
      <w:r w:rsidR="00081519">
        <w:rPr>
          <w:sz w:val="22"/>
          <w:szCs w:val="22"/>
        </w:rPr>
        <w:t>e system while the northern out-</w:t>
      </w:r>
      <w:r w:rsidR="001B621E" w:rsidRPr="00B95748">
        <w:rPr>
          <w:sz w:val="22"/>
          <w:szCs w:val="22"/>
        </w:rPr>
        <w:t xml:space="preserve">flowing water </w:t>
      </w:r>
      <w:proofErr w:type="gramStart"/>
      <w:r w:rsidR="001B621E" w:rsidRPr="00B95748">
        <w:rPr>
          <w:sz w:val="22"/>
          <w:szCs w:val="22"/>
        </w:rPr>
        <w:t>is</w:t>
      </w:r>
      <w:proofErr w:type="gramEnd"/>
      <w:r w:rsidR="001B621E" w:rsidRPr="00B95748">
        <w:rPr>
          <w:sz w:val="22"/>
          <w:szCs w:val="22"/>
        </w:rPr>
        <w:t xml:space="preserve"> more estuarine.  The vertical profile is stratified all year with the stratification increasing in strength during the summer.  </w:t>
      </w:r>
      <w:r w:rsidR="0013100F">
        <w:rPr>
          <w:sz w:val="22"/>
          <w:szCs w:val="22"/>
        </w:rPr>
        <w:t xml:space="preserve">We are monitoring to quantify the variability of the </w:t>
      </w:r>
      <w:r w:rsidR="001657D4">
        <w:rPr>
          <w:sz w:val="22"/>
          <w:szCs w:val="22"/>
        </w:rPr>
        <w:t xml:space="preserve">nutrient </w:t>
      </w:r>
      <w:r w:rsidR="0013100F">
        <w:rPr>
          <w:sz w:val="22"/>
          <w:szCs w:val="22"/>
        </w:rPr>
        <w:t xml:space="preserve">stratification </w:t>
      </w:r>
      <w:r w:rsidR="001657D4">
        <w:rPr>
          <w:sz w:val="22"/>
          <w:szCs w:val="22"/>
        </w:rPr>
        <w:t>of</w:t>
      </w:r>
      <w:r w:rsidR="00081519">
        <w:rPr>
          <w:sz w:val="22"/>
          <w:szCs w:val="22"/>
        </w:rPr>
        <w:t xml:space="preserve"> both </w:t>
      </w:r>
      <w:r w:rsidR="00DF51D2">
        <w:rPr>
          <w:sz w:val="22"/>
          <w:szCs w:val="22"/>
        </w:rPr>
        <w:t xml:space="preserve">the marine and estuarine </w:t>
      </w:r>
      <w:r w:rsidR="00081519">
        <w:rPr>
          <w:sz w:val="22"/>
          <w:szCs w:val="22"/>
        </w:rPr>
        <w:t xml:space="preserve">ecosystems </w:t>
      </w:r>
      <w:r w:rsidR="00936769">
        <w:rPr>
          <w:sz w:val="22"/>
          <w:szCs w:val="22"/>
        </w:rPr>
        <w:t>with</w:t>
      </w:r>
      <w:r w:rsidR="00081519">
        <w:rPr>
          <w:sz w:val="22"/>
          <w:szCs w:val="22"/>
        </w:rPr>
        <w:t xml:space="preserve">in </w:t>
      </w:r>
      <w:proofErr w:type="spellStart"/>
      <w:r w:rsidR="0013100F">
        <w:rPr>
          <w:sz w:val="22"/>
          <w:szCs w:val="22"/>
        </w:rPr>
        <w:t>Kachemak</w:t>
      </w:r>
      <w:proofErr w:type="spellEnd"/>
      <w:r w:rsidR="0013100F">
        <w:rPr>
          <w:sz w:val="22"/>
          <w:szCs w:val="22"/>
        </w:rPr>
        <w:t xml:space="preserve"> Bay.</w:t>
      </w:r>
    </w:p>
    <w:p w:rsidR="001B621E" w:rsidRPr="00B95748" w:rsidRDefault="00336B1D">
      <w:pPr>
        <w:numPr>
          <w:ilvl w:val="1"/>
          <w:numId w:val="2"/>
        </w:numPr>
        <w:rPr>
          <w:sz w:val="22"/>
          <w:szCs w:val="22"/>
        </w:rPr>
      </w:pPr>
      <w:r w:rsidRPr="00B95748">
        <w:rPr>
          <w:sz w:val="22"/>
          <w:szCs w:val="22"/>
        </w:rPr>
        <w:br w:type="page"/>
      </w:r>
      <w:r w:rsidR="001B621E" w:rsidRPr="00B95748">
        <w:rPr>
          <w:b/>
          <w:bCs/>
          <w:sz w:val="22"/>
          <w:szCs w:val="22"/>
        </w:rPr>
        <w:lastRenderedPageBreak/>
        <w:t>Monthly Grab</w:t>
      </w:r>
    </w:p>
    <w:p w:rsidR="001B621E" w:rsidRPr="00B95748" w:rsidRDefault="001B621E" w:rsidP="00B95748">
      <w:pPr>
        <w:pStyle w:val="BodyTextIndent"/>
        <w:ind w:left="360"/>
        <w:jc w:val="both"/>
        <w:rPr>
          <w:sz w:val="22"/>
          <w:szCs w:val="22"/>
        </w:rPr>
      </w:pPr>
      <w:r w:rsidRPr="00B95748">
        <w:rPr>
          <w:sz w:val="22"/>
          <w:szCs w:val="22"/>
        </w:rPr>
        <w:t>Monthly grab samples are collected to quantify the vertical and horizontal spatial variability of important nutrients in the water column at sites representing the marine and estuarine endpoints of the local salinity gradient.</w:t>
      </w:r>
    </w:p>
    <w:p w:rsidR="001B621E" w:rsidRPr="00B95748" w:rsidRDefault="001B621E">
      <w:pPr>
        <w:ind w:left="360"/>
        <w:rPr>
          <w:sz w:val="22"/>
          <w:szCs w:val="22"/>
        </w:rPr>
      </w:pPr>
    </w:p>
    <w:p w:rsidR="001B621E" w:rsidRPr="00B95748" w:rsidRDefault="001B621E">
      <w:pPr>
        <w:numPr>
          <w:ilvl w:val="1"/>
          <w:numId w:val="2"/>
        </w:numPr>
        <w:ind w:left="360" w:firstLine="0"/>
        <w:rPr>
          <w:sz w:val="22"/>
          <w:szCs w:val="22"/>
        </w:rPr>
      </w:pPr>
      <w:r w:rsidRPr="00B95748">
        <w:rPr>
          <w:b/>
          <w:bCs/>
          <w:sz w:val="22"/>
          <w:szCs w:val="22"/>
        </w:rPr>
        <w:t>Diel Sampling Program</w:t>
      </w:r>
    </w:p>
    <w:p w:rsidR="001B621E" w:rsidRPr="00B95748" w:rsidRDefault="001B621E" w:rsidP="00B95748">
      <w:pPr>
        <w:pStyle w:val="BodyTextIndent"/>
        <w:ind w:left="360"/>
        <w:jc w:val="both"/>
        <w:rPr>
          <w:sz w:val="22"/>
          <w:szCs w:val="22"/>
        </w:rPr>
      </w:pPr>
      <w:r w:rsidRPr="00B95748">
        <w:rPr>
          <w:sz w:val="22"/>
          <w:szCs w:val="22"/>
        </w:rPr>
        <w:t>Once per month, samples are collected every two hours</w:t>
      </w:r>
      <w:r w:rsidR="00104027">
        <w:rPr>
          <w:sz w:val="22"/>
          <w:szCs w:val="22"/>
        </w:rPr>
        <w:t xml:space="preserve"> sixteen minutes (11 samples total)</w:t>
      </w:r>
      <w:r w:rsidRPr="00B95748">
        <w:rPr>
          <w:sz w:val="22"/>
          <w:szCs w:val="22"/>
        </w:rPr>
        <w:t xml:space="preserve"> through a 24-hour tidal cycle to quantify the temporal variability of important nutrients in the water column as a function of tidal forcing.</w:t>
      </w:r>
    </w:p>
    <w:p w:rsidR="001B621E" w:rsidRPr="00B95748" w:rsidRDefault="001B621E" w:rsidP="00B95748">
      <w:pPr>
        <w:ind w:left="360" w:hanging="360"/>
        <w:jc w:val="both"/>
        <w:rPr>
          <w:sz w:val="22"/>
          <w:szCs w:val="22"/>
        </w:rPr>
      </w:pPr>
    </w:p>
    <w:p w:rsidR="001B621E" w:rsidRPr="00B95748" w:rsidRDefault="001B621E">
      <w:pPr>
        <w:ind w:left="360" w:hanging="360"/>
        <w:rPr>
          <w:b/>
          <w:bCs/>
          <w:sz w:val="22"/>
          <w:szCs w:val="22"/>
        </w:rPr>
      </w:pPr>
      <w:r w:rsidRPr="00B95748">
        <w:rPr>
          <w:b/>
          <w:bCs/>
          <w:sz w:val="22"/>
          <w:szCs w:val="22"/>
        </w:rPr>
        <w:t>3) Research methods</w:t>
      </w:r>
    </w:p>
    <w:p w:rsidR="001B621E" w:rsidRPr="00B95748" w:rsidRDefault="001B621E">
      <w:pPr>
        <w:pStyle w:val="Footer"/>
        <w:tabs>
          <w:tab w:val="clear" w:pos="4320"/>
          <w:tab w:val="clear" w:pos="8640"/>
        </w:tabs>
        <w:rPr>
          <w:sz w:val="22"/>
          <w:szCs w:val="22"/>
        </w:rPr>
      </w:pPr>
    </w:p>
    <w:p w:rsidR="001B621E" w:rsidRPr="00B95748" w:rsidRDefault="001B621E">
      <w:pPr>
        <w:ind w:left="360"/>
        <w:rPr>
          <w:sz w:val="22"/>
          <w:szCs w:val="22"/>
        </w:rPr>
      </w:pPr>
      <w:r w:rsidRPr="00B95748">
        <w:rPr>
          <w:b/>
          <w:bCs/>
          <w:sz w:val="22"/>
          <w:szCs w:val="22"/>
        </w:rPr>
        <w:t>a) Monthly Grab Sampling Program</w:t>
      </w:r>
    </w:p>
    <w:p w:rsidR="001B621E" w:rsidRPr="00B95748" w:rsidRDefault="001B621E" w:rsidP="00B95748">
      <w:pPr>
        <w:pStyle w:val="Heading2"/>
        <w:ind w:left="360"/>
        <w:jc w:val="both"/>
        <w:rPr>
          <w:sz w:val="22"/>
          <w:szCs w:val="22"/>
          <w:u w:val="none"/>
        </w:rPr>
      </w:pPr>
      <w:r w:rsidRPr="00B95748">
        <w:rPr>
          <w:sz w:val="22"/>
          <w:szCs w:val="22"/>
          <w:u w:val="none"/>
        </w:rPr>
        <w:t xml:space="preserve">Monthly grab samples are collected at two depths (near-surface and near-bottom) at the Homer and </w:t>
      </w:r>
      <w:proofErr w:type="spellStart"/>
      <w:r w:rsidRPr="00B95748">
        <w:rPr>
          <w:sz w:val="22"/>
          <w:szCs w:val="22"/>
          <w:u w:val="none"/>
        </w:rPr>
        <w:t>Seldovia</w:t>
      </w:r>
      <w:proofErr w:type="spellEnd"/>
      <w:r w:rsidRPr="00B95748">
        <w:rPr>
          <w:sz w:val="22"/>
          <w:szCs w:val="22"/>
          <w:u w:val="none"/>
        </w:rPr>
        <w:t xml:space="preserve"> data</w:t>
      </w:r>
      <w:r w:rsidR="008C4692">
        <w:rPr>
          <w:sz w:val="22"/>
          <w:szCs w:val="22"/>
          <w:u w:val="none"/>
        </w:rPr>
        <w:t xml:space="preserve"> </w:t>
      </w:r>
      <w:proofErr w:type="spellStart"/>
      <w:r w:rsidRPr="00B95748">
        <w:rPr>
          <w:sz w:val="22"/>
          <w:szCs w:val="22"/>
          <w:u w:val="none"/>
        </w:rPr>
        <w:t>sonde</w:t>
      </w:r>
      <w:proofErr w:type="spellEnd"/>
      <w:r w:rsidRPr="00B95748">
        <w:rPr>
          <w:sz w:val="22"/>
          <w:szCs w:val="22"/>
          <w:u w:val="none"/>
        </w:rPr>
        <w:t xml:space="preserve"> stations.  </w:t>
      </w:r>
      <w:r w:rsidR="00C10586" w:rsidRPr="00C10586">
        <w:rPr>
          <w:sz w:val="22"/>
          <w:szCs w:val="22"/>
          <w:u w:val="none"/>
        </w:rPr>
        <w:t>Unless delayed by weather, a</w:t>
      </w:r>
      <w:r w:rsidRPr="00C10586">
        <w:rPr>
          <w:sz w:val="22"/>
          <w:szCs w:val="22"/>
          <w:u w:val="none"/>
        </w:rPr>
        <w:t>ll grab samples from both stations were taken within a 24-hour period.</w:t>
      </w:r>
      <w:r w:rsidRPr="00B95748">
        <w:rPr>
          <w:sz w:val="22"/>
          <w:szCs w:val="22"/>
          <w:u w:val="none"/>
        </w:rPr>
        <w:t xml:space="preserve">  To clearly delineate the stratification</w:t>
      </w:r>
      <w:r w:rsidR="008C4692">
        <w:rPr>
          <w:sz w:val="22"/>
          <w:szCs w:val="22"/>
          <w:u w:val="none"/>
        </w:rPr>
        <w:t>,</w:t>
      </w:r>
      <w:r w:rsidRPr="00B95748">
        <w:rPr>
          <w:sz w:val="22"/>
          <w:szCs w:val="22"/>
          <w:u w:val="none"/>
        </w:rPr>
        <w:t xml:space="preserve"> we attempt to sample near high tide.  The Homer station is accessed year round by vehicle</w:t>
      </w:r>
      <w:r w:rsidR="007C1920" w:rsidRPr="00B95748">
        <w:rPr>
          <w:sz w:val="22"/>
          <w:szCs w:val="22"/>
          <w:u w:val="none"/>
        </w:rPr>
        <w:t>.</w:t>
      </w:r>
      <w:r w:rsidRPr="00B95748">
        <w:rPr>
          <w:sz w:val="22"/>
          <w:szCs w:val="22"/>
          <w:u w:val="none"/>
        </w:rPr>
        <w:t xml:space="preserve"> </w:t>
      </w:r>
      <w:r w:rsidR="007C1920" w:rsidRPr="00B95748">
        <w:rPr>
          <w:sz w:val="22"/>
          <w:szCs w:val="22"/>
          <w:u w:val="none"/>
        </w:rPr>
        <w:t>Because</w:t>
      </w:r>
      <w:r w:rsidR="00EE599F">
        <w:rPr>
          <w:sz w:val="22"/>
          <w:szCs w:val="22"/>
          <w:u w:val="none"/>
        </w:rPr>
        <w:t xml:space="preserve"> the </w:t>
      </w:r>
      <w:proofErr w:type="spellStart"/>
      <w:r w:rsidR="00EE599F">
        <w:rPr>
          <w:sz w:val="22"/>
          <w:szCs w:val="22"/>
          <w:u w:val="none"/>
        </w:rPr>
        <w:t>Seldovia</w:t>
      </w:r>
      <w:proofErr w:type="spellEnd"/>
      <w:r w:rsidR="00EE599F">
        <w:rPr>
          <w:sz w:val="22"/>
          <w:szCs w:val="22"/>
          <w:u w:val="none"/>
        </w:rPr>
        <w:t xml:space="preserve"> station (24</w:t>
      </w:r>
      <w:r w:rsidR="00D54AFD">
        <w:rPr>
          <w:sz w:val="22"/>
          <w:szCs w:val="22"/>
          <w:u w:val="none"/>
        </w:rPr>
        <w:t>-</w:t>
      </w:r>
      <w:r w:rsidR="00EE599F">
        <w:rPr>
          <w:sz w:val="22"/>
          <w:szCs w:val="22"/>
          <w:u w:val="none"/>
        </w:rPr>
        <w:t>kilometers</w:t>
      </w:r>
      <w:r w:rsidRPr="00B95748">
        <w:rPr>
          <w:sz w:val="22"/>
          <w:szCs w:val="22"/>
          <w:u w:val="none"/>
        </w:rPr>
        <w:t xml:space="preserve"> from Homer) is not connected to the road system</w:t>
      </w:r>
      <w:r w:rsidR="003015C0">
        <w:rPr>
          <w:sz w:val="22"/>
          <w:szCs w:val="22"/>
          <w:u w:val="none"/>
        </w:rPr>
        <w:t xml:space="preserve">, access is via airplane </w:t>
      </w:r>
      <w:r w:rsidR="007C1920" w:rsidRPr="00B95748">
        <w:rPr>
          <w:sz w:val="22"/>
          <w:szCs w:val="22"/>
          <w:u w:val="none"/>
        </w:rPr>
        <w:t xml:space="preserve">or </w:t>
      </w:r>
      <w:r w:rsidR="00104027">
        <w:rPr>
          <w:sz w:val="22"/>
          <w:szCs w:val="22"/>
          <w:u w:val="none"/>
        </w:rPr>
        <w:t>boat</w:t>
      </w:r>
      <w:r w:rsidR="007C1920" w:rsidRPr="00B95748">
        <w:rPr>
          <w:sz w:val="22"/>
          <w:szCs w:val="22"/>
          <w:u w:val="none"/>
        </w:rPr>
        <w:t xml:space="preserve"> and is weather-dependent.  </w:t>
      </w:r>
      <w:r w:rsidRPr="00B95748">
        <w:rPr>
          <w:sz w:val="22"/>
          <w:szCs w:val="22"/>
          <w:u w:val="none"/>
        </w:rPr>
        <w:t>At e</w:t>
      </w:r>
      <w:r w:rsidR="00EE599F">
        <w:rPr>
          <w:sz w:val="22"/>
          <w:szCs w:val="22"/>
          <w:u w:val="none"/>
        </w:rPr>
        <w:t xml:space="preserve">ach station, </w:t>
      </w:r>
      <w:r w:rsidR="00104027">
        <w:rPr>
          <w:sz w:val="22"/>
          <w:szCs w:val="22"/>
          <w:u w:val="none"/>
        </w:rPr>
        <w:t>two</w:t>
      </w:r>
      <w:r w:rsidR="00EE599F">
        <w:rPr>
          <w:sz w:val="22"/>
          <w:szCs w:val="22"/>
          <w:u w:val="none"/>
        </w:rPr>
        <w:t xml:space="preserve"> replicate (N=</w:t>
      </w:r>
      <w:r w:rsidR="00104027">
        <w:rPr>
          <w:sz w:val="22"/>
          <w:szCs w:val="22"/>
          <w:u w:val="none"/>
        </w:rPr>
        <w:t>2</w:t>
      </w:r>
      <w:r w:rsidRPr="00B95748">
        <w:rPr>
          <w:sz w:val="22"/>
          <w:szCs w:val="22"/>
          <w:u w:val="none"/>
        </w:rPr>
        <w:t xml:space="preserve">) samples are collected using a triggered vertical </w:t>
      </w:r>
      <w:proofErr w:type="spellStart"/>
      <w:r w:rsidRPr="00B95748">
        <w:rPr>
          <w:sz w:val="22"/>
          <w:szCs w:val="22"/>
          <w:u w:val="none"/>
        </w:rPr>
        <w:t>Nisken</w:t>
      </w:r>
      <w:proofErr w:type="spellEnd"/>
      <w:r w:rsidRPr="00B95748">
        <w:rPr>
          <w:sz w:val="22"/>
          <w:szCs w:val="22"/>
          <w:u w:val="none"/>
        </w:rPr>
        <w:t xml:space="preserve"> bottle at a depth of one meter from the surface.  </w:t>
      </w:r>
      <w:r w:rsidR="00104027">
        <w:rPr>
          <w:sz w:val="22"/>
          <w:szCs w:val="22"/>
          <w:u w:val="none"/>
        </w:rPr>
        <w:t>Two</w:t>
      </w:r>
      <w:r w:rsidRPr="00B95748">
        <w:rPr>
          <w:sz w:val="22"/>
          <w:szCs w:val="22"/>
          <w:u w:val="none"/>
        </w:rPr>
        <w:t xml:space="preserve"> replicates are also collected one meter from the bottom.  All samples are transferred to wide-mouth Nalgene sample bottles that were previously acid washed (10% HCL), rinsed (</w:t>
      </w:r>
      <w:r w:rsidR="00524B99" w:rsidRPr="00B95748">
        <w:rPr>
          <w:sz w:val="22"/>
          <w:szCs w:val="22"/>
          <w:u w:val="none"/>
        </w:rPr>
        <w:t>3</w:t>
      </w:r>
      <w:r w:rsidRPr="00B95748">
        <w:rPr>
          <w:sz w:val="22"/>
          <w:szCs w:val="22"/>
          <w:u w:val="none"/>
        </w:rPr>
        <w:t>x) with distilled-deionized water, dried and followed by rinsing (</w:t>
      </w:r>
      <w:r w:rsidR="007C1920" w:rsidRPr="00B95748">
        <w:rPr>
          <w:sz w:val="22"/>
          <w:szCs w:val="22"/>
          <w:u w:val="none"/>
        </w:rPr>
        <w:t>3x</w:t>
      </w:r>
      <w:r w:rsidRPr="00B95748">
        <w:rPr>
          <w:sz w:val="22"/>
          <w:szCs w:val="22"/>
          <w:u w:val="none"/>
        </w:rPr>
        <w:t xml:space="preserve">) of ambient water prior to collection of the sample.  Samples are immediately </w:t>
      </w:r>
      <w:r w:rsidR="007C1920" w:rsidRPr="00B95748">
        <w:rPr>
          <w:sz w:val="22"/>
          <w:szCs w:val="22"/>
          <w:u w:val="none"/>
        </w:rPr>
        <w:t>shielded from light</w:t>
      </w:r>
      <w:r w:rsidRPr="00B95748">
        <w:rPr>
          <w:sz w:val="22"/>
          <w:szCs w:val="22"/>
          <w:u w:val="none"/>
        </w:rPr>
        <w:t xml:space="preserve"> and returned to the laboratory.  Once in the laboratory, samples are shaken and processed for nutrient and </w:t>
      </w:r>
      <w:proofErr w:type="spellStart"/>
      <w:r w:rsidR="007C1920" w:rsidRPr="00B95748">
        <w:rPr>
          <w:sz w:val="22"/>
          <w:szCs w:val="22"/>
          <w:u w:val="none"/>
        </w:rPr>
        <w:t>c</w:t>
      </w:r>
      <w:r w:rsidRPr="00B95748">
        <w:rPr>
          <w:sz w:val="22"/>
          <w:szCs w:val="22"/>
          <w:u w:val="none"/>
        </w:rPr>
        <w:t>hl</w:t>
      </w:r>
      <w:proofErr w:type="spellEnd"/>
      <w:r w:rsidR="007C1920" w:rsidRPr="00B95748">
        <w:rPr>
          <w:sz w:val="22"/>
          <w:szCs w:val="22"/>
          <w:u w:val="none"/>
        </w:rPr>
        <w:t>-</w:t>
      </w:r>
      <w:proofErr w:type="gramStart"/>
      <w:r w:rsidRPr="00B95748">
        <w:rPr>
          <w:sz w:val="22"/>
          <w:szCs w:val="22"/>
          <w:u w:val="none"/>
        </w:rPr>
        <w:t>a</w:t>
      </w:r>
      <w:proofErr w:type="gramEnd"/>
      <w:r w:rsidRPr="00B95748">
        <w:rPr>
          <w:sz w:val="22"/>
          <w:szCs w:val="22"/>
          <w:u w:val="none"/>
        </w:rPr>
        <w:t xml:space="preserve"> analysis.</w:t>
      </w:r>
    </w:p>
    <w:p w:rsidR="001B621E" w:rsidRPr="00B95748" w:rsidRDefault="001B621E" w:rsidP="00B95748">
      <w:pPr>
        <w:pStyle w:val="Heading2"/>
        <w:jc w:val="both"/>
        <w:rPr>
          <w:i/>
          <w:iCs/>
          <w:sz w:val="22"/>
          <w:szCs w:val="22"/>
          <w:u w:val="none"/>
        </w:rPr>
      </w:pPr>
    </w:p>
    <w:p w:rsidR="001B621E" w:rsidRPr="00B95748" w:rsidRDefault="001B621E">
      <w:pPr>
        <w:ind w:left="360"/>
        <w:rPr>
          <w:sz w:val="22"/>
          <w:szCs w:val="22"/>
        </w:rPr>
      </w:pPr>
      <w:proofErr w:type="gramStart"/>
      <w:r w:rsidRPr="00B95748">
        <w:rPr>
          <w:b/>
          <w:bCs/>
          <w:sz w:val="22"/>
          <w:szCs w:val="22"/>
        </w:rPr>
        <w:t>b</w:t>
      </w:r>
      <w:proofErr w:type="gramEnd"/>
      <w:r w:rsidRPr="00B95748">
        <w:rPr>
          <w:b/>
          <w:bCs/>
          <w:sz w:val="22"/>
          <w:szCs w:val="22"/>
        </w:rPr>
        <w:t>) Diel Sampling Program</w:t>
      </w:r>
    </w:p>
    <w:p w:rsidR="001B621E" w:rsidRPr="00B95748" w:rsidRDefault="001B621E" w:rsidP="00B95748">
      <w:pPr>
        <w:pStyle w:val="BodyTextIndent"/>
        <w:ind w:left="360"/>
        <w:jc w:val="both"/>
        <w:rPr>
          <w:sz w:val="22"/>
          <w:szCs w:val="22"/>
        </w:rPr>
      </w:pPr>
      <w:r w:rsidRPr="00B95748">
        <w:rPr>
          <w:sz w:val="22"/>
          <w:szCs w:val="22"/>
        </w:rPr>
        <w:t>Within the same 24-hour period as our grab sample collection, we deploy an ISCO water sampler from a floating dock in the Homer Harbor.  This device automatically samples 850</w:t>
      </w:r>
      <w:r w:rsidR="00821A1C">
        <w:rPr>
          <w:sz w:val="22"/>
          <w:szCs w:val="22"/>
        </w:rPr>
        <w:t xml:space="preserve"> </w:t>
      </w:r>
      <w:r w:rsidRPr="00B95748">
        <w:rPr>
          <w:sz w:val="22"/>
          <w:szCs w:val="22"/>
        </w:rPr>
        <w:t>ml of water every 2</w:t>
      </w:r>
      <w:r w:rsidR="00104027">
        <w:rPr>
          <w:sz w:val="22"/>
          <w:szCs w:val="22"/>
        </w:rPr>
        <w:t xml:space="preserve"> </w:t>
      </w:r>
      <w:proofErr w:type="spellStart"/>
      <w:r w:rsidRPr="00B95748">
        <w:rPr>
          <w:sz w:val="22"/>
          <w:szCs w:val="22"/>
        </w:rPr>
        <w:t>hrs</w:t>
      </w:r>
      <w:proofErr w:type="spellEnd"/>
      <w:r w:rsidRPr="00B95748">
        <w:rPr>
          <w:sz w:val="22"/>
          <w:szCs w:val="22"/>
        </w:rPr>
        <w:t xml:space="preserve"> </w:t>
      </w:r>
      <w:r w:rsidR="00104027">
        <w:rPr>
          <w:sz w:val="22"/>
          <w:szCs w:val="22"/>
        </w:rPr>
        <w:t xml:space="preserve">16 </w:t>
      </w:r>
      <w:r w:rsidRPr="00B95748">
        <w:rPr>
          <w:sz w:val="22"/>
          <w:szCs w:val="22"/>
        </w:rPr>
        <w:t>min.  All samples are pumped into polyethylene sample bottles that were previously acid washed (10% HCL), rinsed (</w:t>
      </w:r>
      <w:r w:rsidR="00524B99" w:rsidRPr="00B95748">
        <w:rPr>
          <w:sz w:val="22"/>
          <w:szCs w:val="22"/>
        </w:rPr>
        <w:t>3</w:t>
      </w:r>
      <w:r w:rsidRPr="00B95748">
        <w:rPr>
          <w:sz w:val="22"/>
          <w:szCs w:val="22"/>
        </w:rPr>
        <w:t xml:space="preserve">x) with distilled-deionized water and dried.  </w:t>
      </w:r>
      <w:r w:rsidR="007C1920" w:rsidRPr="00B95748">
        <w:rPr>
          <w:sz w:val="22"/>
          <w:szCs w:val="22"/>
        </w:rPr>
        <w:t>The</w:t>
      </w:r>
      <w:r w:rsidRPr="00B95748">
        <w:rPr>
          <w:sz w:val="22"/>
          <w:szCs w:val="22"/>
        </w:rPr>
        <w:t xml:space="preserve"> </w:t>
      </w:r>
      <w:r w:rsidR="007C1920" w:rsidRPr="00B95748">
        <w:rPr>
          <w:sz w:val="22"/>
          <w:szCs w:val="22"/>
        </w:rPr>
        <w:t>1</w:t>
      </w:r>
      <w:r w:rsidR="00104027">
        <w:rPr>
          <w:sz w:val="22"/>
          <w:szCs w:val="22"/>
        </w:rPr>
        <w:t>1</w:t>
      </w:r>
      <w:r w:rsidRPr="00B95748">
        <w:rPr>
          <w:sz w:val="22"/>
          <w:szCs w:val="22"/>
        </w:rPr>
        <w:t xml:space="preserve"> samples are kept in the dark and </w:t>
      </w:r>
      <w:r w:rsidR="007C1920" w:rsidRPr="00B95748">
        <w:rPr>
          <w:sz w:val="22"/>
          <w:szCs w:val="22"/>
        </w:rPr>
        <w:t xml:space="preserve">at the end of the 24hr period are </w:t>
      </w:r>
      <w:r w:rsidRPr="00B95748">
        <w:rPr>
          <w:sz w:val="22"/>
          <w:szCs w:val="22"/>
        </w:rPr>
        <w:t>returned to the laboratory for immediate processing.</w:t>
      </w:r>
      <w:r w:rsidR="008E1C28">
        <w:rPr>
          <w:sz w:val="22"/>
          <w:szCs w:val="22"/>
        </w:rPr>
        <w:t xml:space="preserve">  </w:t>
      </w:r>
    </w:p>
    <w:p w:rsidR="00D6508B" w:rsidRPr="00B95748" w:rsidRDefault="00D6508B">
      <w:pPr>
        <w:ind w:left="360" w:hanging="360"/>
        <w:rPr>
          <w:sz w:val="22"/>
          <w:szCs w:val="22"/>
        </w:rPr>
      </w:pPr>
    </w:p>
    <w:p w:rsidR="001B621E" w:rsidRPr="00B95748" w:rsidRDefault="00D6508B" w:rsidP="00D6508B">
      <w:pPr>
        <w:rPr>
          <w:b/>
          <w:sz w:val="22"/>
          <w:szCs w:val="22"/>
        </w:rPr>
      </w:pPr>
      <w:r w:rsidRPr="00B95748">
        <w:rPr>
          <w:b/>
          <w:sz w:val="22"/>
          <w:szCs w:val="22"/>
        </w:rPr>
        <w:t xml:space="preserve">4) </w:t>
      </w:r>
      <w:r w:rsidR="001B621E" w:rsidRPr="00B95748">
        <w:rPr>
          <w:b/>
          <w:sz w:val="22"/>
          <w:szCs w:val="22"/>
        </w:rPr>
        <w:t>Site location and character</w:t>
      </w:r>
    </w:p>
    <w:p w:rsidR="00D6508B" w:rsidRPr="00B95748" w:rsidRDefault="00D6508B" w:rsidP="00D6508B">
      <w:pPr>
        <w:rPr>
          <w:iCs/>
          <w:sz w:val="22"/>
          <w:szCs w:val="22"/>
        </w:rPr>
      </w:pPr>
    </w:p>
    <w:p w:rsidR="001B621E" w:rsidRPr="00B95748" w:rsidRDefault="001B621E" w:rsidP="00B95748">
      <w:pPr>
        <w:ind w:left="360"/>
        <w:jc w:val="both"/>
        <w:rPr>
          <w:sz w:val="22"/>
          <w:szCs w:val="22"/>
        </w:rPr>
      </w:pPr>
      <w:r w:rsidRPr="00B95748">
        <w:rPr>
          <w:rStyle w:val="Emphasis"/>
          <w:i w:val="0"/>
          <w:sz w:val="22"/>
          <w:szCs w:val="22"/>
        </w:rPr>
        <w:t xml:space="preserve">The KBRR includes approximately 4,000 </w:t>
      </w:r>
      <w:r w:rsidR="00D54AFD">
        <w:rPr>
          <w:rStyle w:val="Emphasis"/>
          <w:i w:val="0"/>
          <w:sz w:val="22"/>
          <w:szCs w:val="22"/>
        </w:rPr>
        <w:t xml:space="preserve">square kilometers </w:t>
      </w:r>
      <w:r w:rsidRPr="00B95748">
        <w:rPr>
          <w:rStyle w:val="Emphasis"/>
          <w:i w:val="0"/>
          <w:sz w:val="22"/>
          <w:szCs w:val="22"/>
        </w:rPr>
        <w:t>of terrestrial and marine habitats, making it the largest reserve in the NERR system.  The bathymetry is characterized by a submerged moraine at the mouth of the Bay and deep trenches extending to almost 200</w:t>
      </w:r>
      <w:r w:rsidR="00D54AFD">
        <w:rPr>
          <w:rStyle w:val="Emphasis"/>
          <w:i w:val="0"/>
          <w:sz w:val="22"/>
          <w:szCs w:val="22"/>
        </w:rPr>
        <w:t>-</w:t>
      </w:r>
      <w:r w:rsidRPr="00B95748">
        <w:rPr>
          <w:rStyle w:val="Emphasis"/>
          <w:i w:val="0"/>
          <w:sz w:val="22"/>
          <w:szCs w:val="22"/>
        </w:rPr>
        <w:t>m</w:t>
      </w:r>
      <w:r w:rsidR="00D54AFD">
        <w:rPr>
          <w:rStyle w:val="Emphasis"/>
          <w:i w:val="0"/>
          <w:sz w:val="22"/>
          <w:szCs w:val="22"/>
        </w:rPr>
        <w:t>eters</w:t>
      </w:r>
      <w:r w:rsidRPr="00B95748">
        <w:rPr>
          <w:rStyle w:val="Emphasis"/>
          <w:i w:val="0"/>
          <w:sz w:val="22"/>
          <w:szCs w:val="22"/>
        </w:rPr>
        <w:t xml:space="preserve"> deep within the Bay. A 6</w:t>
      </w:r>
      <w:r w:rsidR="00D54AFD">
        <w:rPr>
          <w:rStyle w:val="Emphasis"/>
          <w:i w:val="0"/>
          <w:sz w:val="22"/>
          <w:szCs w:val="22"/>
        </w:rPr>
        <w:t xml:space="preserve">-kilometer </w:t>
      </w:r>
      <w:r w:rsidRPr="00B95748">
        <w:rPr>
          <w:rStyle w:val="Emphasis"/>
          <w:i w:val="0"/>
          <w:sz w:val="22"/>
          <w:szCs w:val="22"/>
        </w:rPr>
        <w:t xml:space="preserve">long spit extending south from the village of Homer (pop. 5,000) restricts Bay circulation patterns.  The south side of the Bay is mostly deep and rocky and is lined by rugged snow covered mountains, while the north side is mostly shallow with mixed sediment shores.  </w:t>
      </w:r>
      <w:r w:rsidR="005C5E0D">
        <w:rPr>
          <w:rStyle w:val="Emphasis"/>
          <w:i w:val="0"/>
          <w:sz w:val="22"/>
          <w:szCs w:val="22"/>
        </w:rPr>
        <w:t>F</w:t>
      </w:r>
      <w:r w:rsidR="00492EB0">
        <w:rPr>
          <w:rStyle w:val="Emphasis"/>
          <w:i w:val="0"/>
          <w:sz w:val="22"/>
          <w:szCs w:val="22"/>
        </w:rPr>
        <w:t>if</w:t>
      </w:r>
      <w:r w:rsidR="005C5E0D">
        <w:rPr>
          <w:rStyle w:val="Emphasis"/>
          <w:i w:val="0"/>
          <w:sz w:val="22"/>
          <w:szCs w:val="22"/>
        </w:rPr>
        <w:t xml:space="preserve">teen </w:t>
      </w:r>
      <w:r w:rsidRPr="00B95748">
        <w:rPr>
          <w:rStyle w:val="Emphasis"/>
          <w:i w:val="0"/>
          <w:sz w:val="22"/>
          <w:szCs w:val="22"/>
        </w:rPr>
        <w:t xml:space="preserve">glaciers flow into </w:t>
      </w:r>
      <w:proofErr w:type="spellStart"/>
      <w:r w:rsidRPr="00B95748">
        <w:rPr>
          <w:rStyle w:val="Emphasis"/>
          <w:i w:val="0"/>
          <w:sz w:val="22"/>
          <w:szCs w:val="22"/>
        </w:rPr>
        <w:t>Kachemak</w:t>
      </w:r>
      <w:proofErr w:type="spellEnd"/>
      <w:r w:rsidRPr="00B95748">
        <w:rPr>
          <w:rStyle w:val="Emphasis"/>
          <w:i w:val="0"/>
          <w:sz w:val="22"/>
          <w:szCs w:val="22"/>
        </w:rPr>
        <w:t xml:space="preserve"> Bay from the Harding </w:t>
      </w:r>
      <w:r w:rsidR="008E693B">
        <w:rPr>
          <w:rStyle w:val="Emphasis"/>
          <w:i w:val="0"/>
          <w:sz w:val="22"/>
          <w:szCs w:val="22"/>
        </w:rPr>
        <w:t xml:space="preserve">icefield </w:t>
      </w:r>
      <w:r w:rsidRPr="00B95748">
        <w:rPr>
          <w:rStyle w:val="Emphasis"/>
          <w:i w:val="0"/>
          <w:sz w:val="22"/>
          <w:szCs w:val="22"/>
        </w:rPr>
        <w:t xml:space="preserve">and </w:t>
      </w:r>
      <w:r w:rsidR="008E693B">
        <w:rPr>
          <w:rStyle w:val="Emphasis"/>
          <w:i w:val="0"/>
          <w:sz w:val="22"/>
          <w:szCs w:val="22"/>
        </w:rPr>
        <w:t xml:space="preserve">the </w:t>
      </w:r>
      <w:proofErr w:type="spellStart"/>
      <w:r w:rsidR="008E693B">
        <w:rPr>
          <w:rStyle w:val="Emphasis"/>
          <w:i w:val="0"/>
          <w:sz w:val="22"/>
          <w:szCs w:val="22"/>
        </w:rPr>
        <w:t>Grewingk-Yalik</w:t>
      </w:r>
      <w:proofErr w:type="spellEnd"/>
      <w:r w:rsidR="008E693B">
        <w:rPr>
          <w:rStyle w:val="Emphasis"/>
          <w:i w:val="0"/>
          <w:sz w:val="22"/>
          <w:szCs w:val="22"/>
        </w:rPr>
        <w:t xml:space="preserve"> glacier complex</w:t>
      </w:r>
      <w:r w:rsidRPr="00B95748">
        <w:rPr>
          <w:rStyle w:val="Emphasis"/>
          <w:i w:val="0"/>
          <w:sz w:val="22"/>
          <w:szCs w:val="22"/>
        </w:rPr>
        <w:t>.  The large volume of sediments derived from these glaciers help</w:t>
      </w:r>
      <w:r w:rsidR="008E693B">
        <w:rPr>
          <w:rStyle w:val="Emphasis"/>
          <w:i w:val="0"/>
          <w:sz w:val="22"/>
          <w:szCs w:val="22"/>
        </w:rPr>
        <w:t>s</w:t>
      </w:r>
      <w:r w:rsidRPr="00B95748">
        <w:rPr>
          <w:rStyle w:val="Emphasis"/>
          <w:i w:val="0"/>
          <w:sz w:val="22"/>
          <w:szCs w:val="22"/>
        </w:rPr>
        <w:t xml:space="preserve"> build and sustain the predominantly sand and gravel beaches surrounding the estuary.  The Fox River Flats, at the head of the bay, is a huge salt marsh complex supporting thousands of migratory birds every spring and f</w:t>
      </w:r>
      <w:r w:rsidR="001A4086">
        <w:rPr>
          <w:rStyle w:val="Emphasis"/>
          <w:i w:val="0"/>
          <w:sz w:val="22"/>
          <w:szCs w:val="22"/>
        </w:rPr>
        <w:t>all.  During the summer, glacial</w:t>
      </w:r>
      <w:r w:rsidRPr="00B95748">
        <w:rPr>
          <w:rStyle w:val="Emphasis"/>
          <w:i w:val="0"/>
          <w:sz w:val="22"/>
          <w:szCs w:val="22"/>
        </w:rPr>
        <w:t xml:space="preserve"> melt water contributes approximately 70,000 cubic meters of fresh water each day to the inner Bay.  Another 14 billion cubic meters of cold, nutrient-rich seawater from the Gulf of Alaska flows in and out of the outer Bay, partly driven by an </w:t>
      </w:r>
      <w:r w:rsidR="00C232F1" w:rsidRPr="00C232F1">
        <w:rPr>
          <w:rStyle w:val="Emphasis"/>
          <w:i w:val="0"/>
          <w:sz w:val="22"/>
          <w:szCs w:val="22"/>
        </w:rPr>
        <w:t>8-</w:t>
      </w:r>
      <w:r w:rsidRPr="00B95748">
        <w:rPr>
          <w:rStyle w:val="Emphasis"/>
          <w:i w:val="0"/>
          <w:sz w:val="22"/>
          <w:szCs w:val="22"/>
        </w:rPr>
        <w:t xml:space="preserve">meter tidal range that results from the complex geomorphology of the Gulf of Alaska and Cook Inlet.  Fjords such as </w:t>
      </w:r>
      <w:proofErr w:type="spellStart"/>
      <w:r w:rsidRPr="00B95748">
        <w:rPr>
          <w:rStyle w:val="Emphasis"/>
          <w:i w:val="0"/>
          <w:sz w:val="22"/>
          <w:szCs w:val="22"/>
        </w:rPr>
        <w:t>Kachemak</w:t>
      </w:r>
      <w:proofErr w:type="spellEnd"/>
      <w:r w:rsidRPr="00B95748">
        <w:rPr>
          <w:rStyle w:val="Emphasis"/>
          <w:i w:val="0"/>
          <w:sz w:val="22"/>
          <w:szCs w:val="22"/>
        </w:rPr>
        <w:t xml:space="preserve"> Bay often have a seasonally stratified </w:t>
      </w:r>
      <w:r w:rsidRPr="00B95748">
        <w:rPr>
          <w:rStyle w:val="Emphasis"/>
          <w:i w:val="0"/>
          <w:sz w:val="22"/>
          <w:szCs w:val="22"/>
        </w:rPr>
        <w:lastRenderedPageBreak/>
        <w:t>water column that results when a surface layer of fresh water develops above denser cold seawater.  But one unique feature of this high latitude NERR is that during the 6-month</w:t>
      </w:r>
      <w:r w:rsidR="00B73AE6" w:rsidRPr="00B95748">
        <w:rPr>
          <w:rStyle w:val="Emphasis"/>
          <w:i w:val="0"/>
          <w:sz w:val="22"/>
          <w:szCs w:val="22"/>
        </w:rPr>
        <w:t>-</w:t>
      </w:r>
      <w:r w:rsidRPr="00B95748">
        <w:rPr>
          <w:rStyle w:val="Emphasis"/>
          <w:i w:val="0"/>
          <w:sz w:val="22"/>
          <w:szCs w:val="22"/>
        </w:rPr>
        <w:t xml:space="preserve">long winter, when the watershed is frozen, this fresh surface layer disappears and the bay becomes wholly </w:t>
      </w:r>
      <w:proofErr w:type="gramStart"/>
      <w:r w:rsidRPr="00B95748">
        <w:rPr>
          <w:rStyle w:val="Emphasis"/>
          <w:i w:val="0"/>
          <w:sz w:val="22"/>
          <w:szCs w:val="22"/>
        </w:rPr>
        <w:t>marine</w:t>
      </w:r>
      <w:proofErr w:type="gramEnd"/>
      <w:r w:rsidRPr="00B95748">
        <w:rPr>
          <w:rStyle w:val="Emphasis"/>
          <w:i w:val="0"/>
          <w:sz w:val="22"/>
          <w:szCs w:val="22"/>
        </w:rPr>
        <w:t xml:space="preserve"> in nature.</w:t>
      </w:r>
      <w:r w:rsidRPr="00B95748">
        <w:rPr>
          <w:sz w:val="22"/>
          <w:szCs w:val="22"/>
        </w:rPr>
        <w:t xml:space="preserve"> </w:t>
      </w:r>
    </w:p>
    <w:p w:rsidR="001B621E" w:rsidRPr="00B95748" w:rsidRDefault="001B621E">
      <w:pPr>
        <w:rPr>
          <w:sz w:val="22"/>
          <w:szCs w:val="22"/>
        </w:rPr>
      </w:pPr>
    </w:p>
    <w:p w:rsidR="001B621E" w:rsidRPr="00B95748" w:rsidRDefault="001B621E" w:rsidP="00B95748">
      <w:pPr>
        <w:ind w:left="360"/>
        <w:jc w:val="both"/>
        <w:rPr>
          <w:sz w:val="22"/>
          <w:szCs w:val="22"/>
        </w:rPr>
      </w:pPr>
      <w:r w:rsidRPr="00B95748">
        <w:rPr>
          <w:sz w:val="22"/>
          <w:szCs w:val="22"/>
        </w:rPr>
        <w:t xml:space="preserve">The Homer water grab site is located on the north side of </w:t>
      </w:r>
      <w:proofErr w:type="spellStart"/>
      <w:r w:rsidRPr="00B95748">
        <w:rPr>
          <w:sz w:val="22"/>
          <w:szCs w:val="22"/>
        </w:rPr>
        <w:t>Kachemak</w:t>
      </w:r>
      <w:proofErr w:type="spellEnd"/>
      <w:r w:rsidRPr="00B95748">
        <w:rPr>
          <w:sz w:val="22"/>
          <w:szCs w:val="22"/>
        </w:rPr>
        <w:t xml:space="preserve"> Bay at </w:t>
      </w:r>
      <w:r w:rsidR="00F422F1" w:rsidRPr="00B95748">
        <w:rPr>
          <w:sz w:val="22"/>
          <w:szCs w:val="22"/>
        </w:rPr>
        <w:t>59.602</w:t>
      </w:r>
      <w:r w:rsidR="00F422F1">
        <w:rPr>
          <w:sz w:val="22"/>
          <w:szCs w:val="22"/>
        </w:rPr>
        <w:t>01</w:t>
      </w:r>
      <w:r w:rsidR="00F422F1" w:rsidRPr="00B95748">
        <w:rPr>
          <w:sz w:val="22"/>
          <w:szCs w:val="22"/>
        </w:rPr>
        <w:t>ºN and 151.408</w:t>
      </w:r>
      <w:r w:rsidR="00F422F1">
        <w:rPr>
          <w:sz w:val="22"/>
          <w:szCs w:val="22"/>
        </w:rPr>
        <w:t>78</w:t>
      </w:r>
      <w:r w:rsidR="00F422F1" w:rsidRPr="00B95748">
        <w:rPr>
          <w:sz w:val="22"/>
          <w:szCs w:val="22"/>
        </w:rPr>
        <w:t>ºW</w:t>
      </w:r>
      <w:r w:rsidRPr="00B95748">
        <w:rPr>
          <w:sz w:val="22"/>
          <w:szCs w:val="22"/>
        </w:rPr>
        <w:t>.    One set of grab samples is collected one meter above bottom (“</w:t>
      </w:r>
      <w:r w:rsidR="00B73AE6" w:rsidRPr="00B95748">
        <w:rPr>
          <w:sz w:val="22"/>
          <w:szCs w:val="22"/>
        </w:rPr>
        <w:t>Deep</w:t>
      </w:r>
      <w:r w:rsidRPr="00B95748">
        <w:rPr>
          <w:sz w:val="22"/>
          <w:szCs w:val="22"/>
        </w:rPr>
        <w:t>”) and the other is one meter from the surface (“</w:t>
      </w:r>
      <w:r w:rsidR="00AC54C6" w:rsidRPr="00B95748">
        <w:rPr>
          <w:sz w:val="22"/>
          <w:szCs w:val="22"/>
        </w:rPr>
        <w:t>Surface”).  Data for the Homer site were</w:t>
      </w:r>
      <w:r w:rsidRPr="00B95748">
        <w:rPr>
          <w:sz w:val="22"/>
          <w:szCs w:val="22"/>
        </w:rPr>
        <w:t xml:space="preserve"> collected from January through December 20</w:t>
      </w:r>
      <w:r w:rsidR="00DD01DF">
        <w:rPr>
          <w:sz w:val="22"/>
          <w:szCs w:val="22"/>
        </w:rPr>
        <w:t>1</w:t>
      </w:r>
      <w:r w:rsidR="00B941B8">
        <w:rPr>
          <w:sz w:val="22"/>
          <w:szCs w:val="22"/>
        </w:rPr>
        <w:t>1</w:t>
      </w:r>
      <w:r w:rsidRPr="00B95748">
        <w:rPr>
          <w:sz w:val="22"/>
          <w:szCs w:val="22"/>
        </w:rPr>
        <w:t xml:space="preserve">.  Because of the </w:t>
      </w:r>
      <w:r w:rsidR="00F53608">
        <w:rPr>
          <w:sz w:val="22"/>
          <w:szCs w:val="22"/>
        </w:rPr>
        <w:t>large</w:t>
      </w:r>
      <w:r w:rsidRPr="00B95748">
        <w:rPr>
          <w:sz w:val="22"/>
          <w:szCs w:val="22"/>
        </w:rPr>
        <w:t xml:space="preserve"> tidal range, the deep sample is collected from water depths </w:t>
      </w:r>
      <w:r w:rsidRPr="00C232F1">
        <w:rPr>
          <w:sz w:val="22"/>
          <w:szCs w:val="22"/>
        </w:rPr>
        <w:t xml:space="preserve">of </w:t>
      </w:r>
      <w:r w:rsidR="00C232F1" w:rsidRPr="00C232F1">
        <w:rPr>
          <w:sz w:val="22"/>
          <w:szCs w:val="22"/>
        </w:rPr>
        <w:t>7.5</w:t>
      </w:r>
      <w:r w:rsidRPr="00C232F1">
        <w:rPr>
          <w:sz w:val="22"/>
          <w:szCs w:val="22"/>
        </w:rPr>
        <w:t xml:space="preserve"> to </w:t>
      </w:r>
      <w:r w:rsidR="00C232F1" w:rsidRPr="00C232F1">
        <w:rPr>
          <w:sz w:val="22"/>
          <w:szCs w:val="22"/>
        </w:rPr>
        <w:t>16</w:t>
      </w:r>
      <w:r w:rsidR="00C232F1">
        <w:rPr>
          <w:sz w:val="22"/>
          <w:szCs w:val="22"/>
        </w:rPr>
        <w:t>.8 meters</w:t>
      </w:r>
      <w:r w:rsidRPr="00B95748">
        <w:rPr>
          <w:sz w:val="22"/>
          <w:szCs w:val="22"/>
        </w:rPr>
        <w:t xml:space="preserve">.  The bottom habitat is predominantly sand.  Pollutants in the area are from the excessive boat traffic at the entrance of the Homer harbor, and a nearby fish waste outfall line.  Throughout the year, salinity has ranged from </w:t>
      </w:r>
      <w:r w:rsidRPr="00C232F1">
        <w:rPr>
          <w:sz w:val="22"/>
          <w:szCs w:val="22"/>
        </w:rPr>
        <w:t>20.</w:t>
      </w:r>
      <w:r w:rsidR="00C232F1" w:rsidRPr="00C232F1">
        <w:rPr>
          <w:sz w:val="22"/>
          <w:szCs w:val="22"/>
        </w:rPr>
        <w:t>5</w:t>
      </w:r>
      <w:r w:rsidRPr="00C232F1">
        <w:rPr>
          <w:sz w:val="22"/>
          <w:szCs w:val="22"/>
        </w:rPr>
        <w:t xml:space="preserve"> to 3</w:t>
      </w:r>
      <w:r w:rsidR="00EE0251" w:rsidRPr="00C232F1">
        <w:rPr>
          <w:sz w:val="22"/>
          <w:szCs w:val="22"/>
        </w:rPr>
        <w:t>2.</w:t>
      </w:r>
      <w:r w:rsidR="00C232F1" w:rsidRPr="00C232F1">
        <w:rPr>
          <w:sz w:val="22"/>
          <w:szCs w:val="22"/>
        </w:rPr>
        <w:t xml:space="preserve">0 </w:t>
      </w:r>
      <w:proofErr w:type="spellStart"/>
      <w:r w:rsidRPr="00C232F1">
        <w:rPr>
          <w:sz w:val="22"/>
          <w:szCs w:val="22"/>
        </w:rPr>
        <w:t>ppt</w:t>
      </w:r>
      <w:proofErr w:type="spellEnd"/>
      <w:r w:rsidRPr="00C232F1">
        <w:rPr>
          <w:sz w:val="22"/>
          <w:szCs w:val="22"/>
        </w:rPr>
        <w:t>,</w:t>
      </w:r>
      <w:r w:rsidRPr="00B95748">
        <w:rPr>
          <w:sz w:val="22"/>
          <w:szCs w:val="22"/>
        </w:rPr>
        <w:t xml:space="preserve"> the surface site often having significantly lower salinity.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jc w:val="both"/>
        <w:rPr>
          <w:sz w:val="22"/>
          <w:szCs w:val="22"/>
        </w:rPr>
      </w:pPr>
    </w:p>
    <w:p w:rsidR="001B621E" w:rsidRPr="00B95748" w:rsidRDefault="001B621E" w:rsidP="00B95748">
      <w:pPr>
        <w:ind w:left="360"/>
        <w:jc w:val="both"/>
        <w:rPr>
          <w:sz w:val="22"/>
          <w:szCs w:val="22"/>
        </w:rPr>
      </w:pPr>
      <w:r w:rsidRPr="00B95748">
        <w:rPr>
          <w:sz w:val="22"/>
          <w:szCs w:val="22"/>
        </w:rPr>
        <w:t xml:space="preserve">The </w:t>
      </w:r>
      <w:proofErr w:type="spellStart"/>
      <w:r w:rsidRPr="00B95748">
        <w:rPr>
          <w:sz w:val="22"/>
          <w:szCs w:val="22"/>
        </w:rPr>
        <w:t>Seldovia</w:t>
      </w:r>
      <w:proofErr w:type="spellEnd"/>
      <w:r w:rsidRPr="00B95748">
        <w:rPr>
          <w:sz w:val="22"/>
          <w:szCs w:val="22"/>
        </w:rPr>
        <w:t xml:space="preserve"> water grab site is located on the south side of </w:t>
      </w:r>
      <w:proofErr w:type="spellStart"/>
      <w:r w:rsidRPr="00B95748">
        <w:rPr>
          <w:sz w:val="22"/>
          <w:szCs w:val="22"/>
        </w:rPr>
        <w:t>Kachemak</w:t>
      </w:r>
      <w:proofErr w:type="spellEnd"/>
      <w:r w:rsidRPr="00B95748">
        <w:rPr>
          <w:sz w:val="22"/>
          <w:szCs w:val="22"/>
        </w:rPr>
        <w:t xml:space="preserve"> Bay at </w:t>
      </w:r>
      <w:r w:rsidR="00F422F1" w:rsidRPr="00B95748">
        <w:rPr>
          <w:sz w:val="22"/>
          <w:szCs w:val="22"/>
        </w:rPr>
        <w:t>59.44</w:t>
      </w:r>
      <w:r w:rsidR="00F422F1">
        <w:rPr>
          <w:sz w:val="22"/>
          <w:szCs w:val="22"/>
        </w:rPr>
        <w:t>099</w:t>
      </w:r>
      <w:r w:rsidR="00F422F1" w:rsidRPr="00B95748">
        <w:rPr>
          <w:sz w:val="22"/>
          <w:szCs w:val="22"/>
        </w:rPr>
        <w:t>ºN, 151.7</w:t>
      </w:r>
      <w:r w:rsidR="00F422F1">
        <w:rPr>
          <w:sz w:val="22"/>
          <w:szCs w:val="22"/>
        </w:rPr>
        <w:t>2096</w:t>
      </w:r>
      <w:r w:rsidR="00F422F1" w:rsidRPr="00B95748">
        <w:rPr>
          <w:sz w:val="22"/>
          <w:szCs w:val="22"/>
        </w:rPr>
        <w:t>ºW</w:t>
      </w:r>
      <w:r w:rsidRPr="00B95748">
        <w:rPr>
          <w:sz w:val="22"/>
          <w:szCs w:val="22"/>
        </w:rPr>
        <w:t>, approximately 2</w:t>
      </w:r>
      <w:r w:rsidR="00C232F1">
        <w:rPr>
          <w:sz w:val="22"/>
          <w:szCs w:val="22"/>
        </w:rPr>
        <w:t>4 kilometers</w:t>
      </w:r>
      <w:r w:rsidRPr="00B95748">
        <w:rPr>
          <w:sz w:val="22"/>
          <w:szCs w:val="22"/>
        </w:rPr>
        <w:t xml:space="preserve"> </w:t>
      </w:r>
      <w:r w:rsidR="00AC54C6" w:rsidRPr="00B95748">
        <w:rPr>
          <w:sz w:val="22"/>
          <w:szCs w:val="22"/>
        </w:rPr>
        <w:t>south</w:t>
      </w:r>
      <w:r w:rsidRPr="00B95748">
        <w:rPr>
          <w:sz w:val="22"/>
          <w:szCs w:val="22"/>
        </w:rPr>
        <w:t xml:space="preserve">west of the Homer site.  As with the Homer site, </w:t>
      </w:r>
      <w:r w:rsidR="00AC54C6" w:rsidRPr="00B95748">
        <w:rPr>
          <w:sz w:val="22"/>
          <w:szCs w:val="22"/>
        </w:rPr>
        <w:t>samples</w:t>
      </w:r>
      <w:r w:rsidRPr="00B95748">
        <w:rPr>
          <w:sz w:val="22"/>
          <w:szCs w:val="22"/>
        </w:rPr>
        <w:t xml:space="preserve"> are collected from the ferry terminal dock at one meter above the bottom and one meter below the water surface.  Because of the </w:t>
      </w:r>
      <w:r w:rsidR="00F53608">
        <w:rPr>
          <w:sz w:val="22"/>
          <w:szCs w:val="22"/>
        </w:rPr>
        <w:t>large</w:t>
      </w:r>
      <w:r w:rsidRPr="00B95748">
        <w:rPr>
          <w:sz w:val="22"/>
          <w:szCs w:val="22"/>
        </w:rPr>
        <w:t xml:space="preserve"> tidal range, the deeper sample is collected from water depths of </w:t>
      </w:r>
      <w:r w:rsidR="00C232F1" w:rsidRPr="00C232F1">
        <w:rPr>
          <w:sz w:val="22"/>
          <w:szCs w:val="22"/>
        </w:rPr>
        <w:t>4.3</w:t>
      </w:r>
      <w:r w:rsidRPr="00C232F1">
        <w:rPr>
          <w:sz w:val="22"/>
          <w:szCs w:val="22"/>
        </w:rPr>
        <w:t xml:space="preserve"> to 13.3</w:t>
      </w:r>
      <w:r w:rsidR="00C232F1" w:rsidRPr="00C232F1">
        <w:rPr>
          <w:sz w:val="22"/>
          <w:szCs w:val="22"/>
        </w:rPr>
        <w:t xml:space="preserve"> </w:t>
      </w:r>
      <w:r w:rsidRPr="00C232F1">
        <w:rPr>
          <w:sz w:val="22"/>
          <w:szCs w:val="22"/>
        </w:rPr>
        <w:t>m</w:t>
      </w:r>
      <w:r w:rsidR="00C232F1" w:rsidRPr="00C232F1">
        <w:rPr>
          <w:sz w:val="22"/>
          <w:szCs w:val="22"/>
        </w:rPr>
        <w:t>eters</w:t>
      </w:r>
      <w:r w:rsidRPr="00B95748">
        <w:rPr>
          <w:sz w:val="22"/>
          <w:szCs w:val="22"/>
        </w:rPr>
        <w:t xml:space="preserve">.  The access to </w:t>
      </w:r>
      <w:proofErr w:type="spellStart"/>
      <w:r w:rsidRPr="00B95748">
        <w:rPr>
          <w:sz w:val="22"/>
          <w:szCs w:val="22"/>
        </w:rPr>
        <w:t>Seldovia</w:t>
      </w:r>
      <w:proofErr w:type="spellEnd"/>
      <w:r w:rsidRPr="00B95748">
        <w:rPr>
          <w:sz w:val="22"/>
          <w:szCs w:val="22"/>
        </w:rPr>
        <w:t xml:space="preserve"> is limited to boat or air because the site is located off the highway system.  The bottom habitat is predominantly </w:t>
      </w:r>
      <w:r w:rsidR="00AC54C6" w:rsidRPr="00B95748">
        <w:rPr>
          <w:sz w:val="22"/>
          <w:szCs w:val="22"/>
        </w:rPr>
        <w:t>sand</w:t>
      </w:r>
      <w:r w:rsidRPr="00B95748">
        <w:rPr>
          <w:sz w:val="22"/>
          <w:szCs w:val="22"/>
        </w:rPr>
        <w:t xml:space="preserve">.  Pollutants in the area are minimal.  Throughout the year, salinity has ranged </w:t>
      </w:r>
      <w:r w:rsidRPr="00C232F1">
        <w:rPr>
          <w:sz w:val="22"/>
          <w:szCs w:val="22"/>
        </w:rPr>
        <w:t xml:space="preserve">from </w:t>
      </w:r>
      <w:r w:rsidR="00C232F1" w:rsidRPr="00C232F1">
        <w:rPr>
          <w:sz w:val="22"/>
          <w:szCs w:val="22"/>
        </w:rPr>
        <w:t>25.0</w:t>
      </w:r>
      <w:r w:rsidRPr="00C232F1">
        <w:rPr>
          <w:sz w:val="22"/>
          <w:szCs w:val="22"/>
        </w:rPr>
        <w:t xml:space="preserve"> to </w:t>
      </w:r>
      <w:r w:rsidR="00C232F1" w:rsidRPr="00C232F1">
        <w:rPr>
          <w:sz w:val="22"/>
          <w:szCs w:val="22"/>
        </w:rPr>
        <w:t xml:space="preserve">33.9 </w:t>
      </w:r>
      <w:proofErr w:type="spellStart"/>
      <w:r w:rsidRPr="00C232F1">
        <w:rPr>
          <w:sz w:val="22"/>
          <w:szCs w:val="22"/>
        </w:rPr>
        <w:t>ppt</w:t>
      </w:r>
      <w:proofErr w:type="spellEnd"/>
      <w:r w:rsidRPr="00C232F1">
        <w:rPr>
          <w:sz w:val="22"/>
          <w:szCs w:val="22"/>
        </w:rPr>
        <w:t xml:space="preserve"> at this site.</w:t>
      </w:r>
      <w:r w:rsidRPr="00B95748">
        <w:rPr>
          <w:sz w:val="22"/>
          <w:szCs w:val="22"/>
        </w:rPr>
        <w:t xml:space="preserve">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rPr>
          <w:sz w:val="22"/>
          <w:szCs w:val="22"/>
        </w:rPr>
      </w:pPr>
    </w:p>
    <w:p w:rsidR="001B621E" w:rsidRPr="00B95748" w:rsidRDefault="001B621E" w:rsidP="00B95748">
      <w:pPr>
        <w:pStyle w:val="Footer"/>
        <w:tabs>
          <w:tab w:val="clear" w:pos="4320"/>
          <w:tab w:val="clear" w:pos="8640"/>
        </w:tabs>
        <w:ind w:left="360"/>
        <w:rPr>
          <w:rStyle w:val="Emphasis"/>
          <w:i w:val="0"/>
          <w:sz w:val="22"/>
          <w:szCs w:val="22"/>
        </w:rPr>
      </w:pPr>
      <w:r w:rsidRPr="00B95748">
        <w:rPr>
          <w:sz w:val="22"/>
          <w:szCs w:val="22"/>
        </w:rPr>
        <w:t xml:space="preserve">The diel sampling site is located in the Homer harbor on a marine fuel dock.  The site is located at </w:t>
      </w:r>
      <w:r w:rsidR="00F422F1" w:rsidRPr="00B95748">
        <w:rPr>
          <w:sz w:val="22"/>
          <w:szCs w:val="22"/>
        </w:rPr>
        <w:t>59.603</w:t>
      </w:r>
      <w:r w:rsidR="00F422F1">
        <w:rPr>
          <w:sz w:val="22"/>
          <w:szCs w:val="22"/>
        </w:rPr>
        <w:t>42</w:t>
      </w:r>
      <w:r w:rsidR="00F422F1" w:rsidRPr="00B95748">
        <w:rPr>
          <w:sz w:val="22"/>
          <w:szCs w:val="22"/>
        </w:rPr>
        <w:t>ºN, 151.41</w:t>
      </w:r>
      <w:r w:rsidR="00F422F1">
        <w:rPr>
          <w:sz w:val="22"/>
          <w:szCs w:val="22"/>
        </w:rPr>
        <w:t>726</w:t>
      </w:r>
      <w:r w:rsidR="00F422F1" w:rsidRPr="00B95748">
        <w:rPr>
          <w:sz w:val="22"/>
          <w:szCs w:val="22"/>
        </w:rPr>
        <w:t>ºW</w:t>
      </w:r>
      <w:r w:rsidRPr="00B95748">
        <w:rPr>
          <w:sz w:val="22"/>
          <w:szCs w:val="22"/>
        </w:rPr>
        <w:t>, and has 4</w:t>
      </w:r>
      <w:r w:rsidR="00E23B42">
        <w:rPr>
          <w:sz w:val="22"/>
          <w:szCs w:val="22"/>
        </w:rPr>
        <w:t>-</w:t>
      </w:r>
      <w:r w:rsidRPr="00B95748">
        <w:rPr>
          <w:sz w:val="22"/>
          <w:szCs w:val="22"/>
        </w:rPr>
        <w:t>m</w:t>
      </w:r>
      <w:r w:rsidR="00E23B42">
        <w:rPr>
          <w:sz w:val="22"/>
          <w:szCs w:val="22"/>
        </w:rPr>
        <w:t>eters</w:t>
      </w:r>
      <w:r w:rsidRPr="00B95748">
        <w:rPr>
          <w:sz w:val="22"/>
          <w:szCs w:val="22"/>
        </w:rPr>
        <w:t xml:space="preserve"> of water at low tide.  Placing the sampling site inside the harbor protects the equipment from winter storms and boat traffic that are often present at the grab site.  The bottom </w:t>
      </w:r>
      <w:r w:rsidR="005D5177" w:rsidRPr="00B95748">
        <w:rPr>
          <w:sz w:val="22"/>
          <w:szCs w:val="22"/>
        </w:rPr>
        <w:t xml:space="preserve">habitat </w:t>
      </w:r>
      <w:r w:rsidRPr="00B95748">
        <w:rPr>
          <w:sz w:val="22"/>
          <w:szCs w:val="22"/>
        </w:rPr>
        <w:t xml:space="preserve">at this site is rocky.  </w:t>
      </w:r>
      <w:r w:rsidR="00B73AE6" w:rsidRPr="00B95748">
        <w:rPr>
          <w:sz w:val="22"/>
          <w:szCs w:val="22"/>
        </w:rPr>
        <w:t>Because the site is on a</w:t>
      </w:r>
      <w:r w:rsidRPr="00B95748">
        <w:rPr>
          <w:sz w:val="22"/>
          <w:szCs w:val="22"/>
        </w:rPr>
        <w:t xml:space="preserve"> fuel dock</w:t>
      </w:r>
      <w:r w:rsidR="00B73AE6" w:rsidRPr="00B95748">
        <w:rPr>
          <w:sz w:val="22"/>
          <w:szCs w:val="22"/>
        </w:rPr>
        <w:t>,</w:t>
      </w:r>
      <w:r w:rsidRPr="00B95748">
        <w:rPr>
          <w:sz w:val="22"/>
          <w:szCs w:val="22"/>
        </w:rPr>
        <w:t xml:space="preserve"> there is the possibility of hydrocarbon pollutants in the water.  The tidal range, salinity range, and freshwater input are the same as at the Homer grab site.</w:t>
      </w:r>
    </w:p>
    <w:p w:rsidR="001B621E" w:rsidRPr="00B95748" w:rsidRDefault="001B621E" w:rsidP="00B95748">
      <w:pPr>
        <w:ind w:left="360"/>
        <w:rPr>
          <w:rStyle w:val="Emphasis"/>
          <w:i w:val="0"/>
          <w:sz w:val="22"/>
          <w:szCs w:val="22"/>
        </w:rPr>
      </w:pPr>
    </w:p>
    <w:p w:rsidR="005D5177" w:rsidRPr="00B95748" w:rsidRDefault="005D5177" w:rsidP="005D5177">
      <w:pPr>
        <w:ind w:left="360" w:hanging="360"/>
        <w:rPr>
          <w:b/>
          <w:bCs/>
          <w:sz w:val="22"/>
          <w:szCs w:val="22"/>
        </w:rPr>
      </w:pPr>
      <w:r w:rsidRPr="00B95748">
        <w:rPr>
          <w:b/>
          <w:bCs/>
          <w:sz w:val="22"/>
          <w:szCs w:val="22"/>
        </w:rPr>
        <w:t>5) Code variable definitions</w:t>
      </w:r>
    </w:p>
    <w:p w:rsidR="005D5177" w:rsidRPr="00B95748" w:rsidRDefault="005D5177" w:rsidP="005D5177">
      <w:pPr>
        <w:ind w:left="360" w:hanging="360"/>
        <w:rPr>
          <w:b/>
          <w:bCs/>
          <w:sz w:val="22"/>
          <w:szCs w:val="22"/>
        </w:rPr>
      </w:pPr>
    </w:p>
    <w:p w:rsidR="005D5177" w:rsidRPr="00B95748" w:rsidRDefault="005D5177" w:rsidP="00B95748">
      <w:pPr>
        <w:ind w:left="360"/>
        <w:rPr>
          <w:bCs/>
          <w:sz w:val="22"/>
          <w:szCs w:val="22"/>
        </w:rPr>
      </w:pPr>
      <w:r w:rsidRPr="00B95748">
        <w:rPr>
          <w:bCs/>
          <w:sz w:val="22"/>
          <w:szCs w:val="22"/>
        </w:rPr>
        <w:t>File name definitions:  Reserve/deployment site/file definition/year</w:t>
      </w:r>
    </w:p>
    <w:p w:rsidR="005D5177" w:rsidRPr="00B95748" w:rsidRDefault="00F80258" w:rsidP="00B95748">
      <w:pPr>
        <w:ind w:left="360"/>
        <w:rPr>
          <w:bCs/>
          <w:sz w:val="22"/>
          <w:szCs w:val="22"/>
        </w:rPr>
      </w:pPr>
      <w:r>
        <w:rPr>
          <w:bCs/>
          <w:sz w:val="22"/>
          <w:szCs w:val="22"/>
        </w:rPr>
        <w:t>(</w:t>
      </w:r>
      <w:proofErr w:type="gramStart"/>
      <w:r>
        <w:rPr>
          <w:bCs/>
          <w:sz w:val="22"/>
          <w:szCs w:val="22"/>
        </w:rPr>
        <w:t>ex</w:t>
      </w:r>
      <w:proofErr w:type="gramEnd"/>
      <w:r>
        <w:rPr>
          <w:bCs/>
          <w:sz w:val="22"/>
          <w:szCs w:val="22"/>
        </w:rPr>
        <w:t>: kacssnut201</w:t>
      </w:r>
      <w:r w:rsidR="00547579">
        <w:rPr>
          <w:bCs/>
          <w:sz w:val="22"/>
          <w:szCs w:val="22"/>
        </w:rPr>
        <w:t>1</w:t>
      </w:r>
      <w:r w:rsidR="005D5177" w:rsidRPr="00B95748">
        <w:rPr>
          <w:bCs/>
          <w:sz w:val="22"/>
          <w:szCs w:val="22"/>
        </w:rPr>
        <w:t xml:space="preserve">= </w:t>
      </w:r>
      <w:proofErr w:type="spellStart"/>
      <w:r w:rsidR="005D5177" w:rsidRPr="00B95748">
        <w:rPr>
          <w:bCs/>
          <w:sz w:val="22"/>
          <w:szCs w:val="22"/>
        </w:rPr>
        <w:t>Kachemak</w:t>
      </w:r>
      <w:proofErr w:type="spellEnd"/>
      <w:r w:rsidR="005D5177" w:rsidRPr="00B95748">
        <w:rPr>
          <w:bCs/>
          <w:sz w:val="22"/>
          <w:szCs w:val="22"/>
        </w:rPr>
        <w:t xml:space="preserve"> Bay</w:t>
      </w:r>
      <w:r>
        <w:rPr>
          <w:bCs/>
          <w:sz w:val="22"/>
          <w:szCs w:val="22"/>
        </w:rPr>
        <w:t>/</w:t>
      </w:r>
      <w:proofErr w:type="spellStart"/>
      <w:r>
        <w:rPr>
          <w:bCs/>
          <w:sz w:val="22"/>
          <w:szCs w:val="22"/>
        </w:rPr>
        <w:t>Seldovia</w:t>
      </w:r>
      <w:proofErr w:type="spellEnd"/>
      <w:r>
        <w:rPr>
          <w:bCs/>
          <w:sz w:val="22"/>
          <w:szCs w:val="22"/>
        </w:rPr>
        <w:t xml:space="preserve"> Surface/Nutrients/201</w:t>
      </w:r>
      <w:r w:rsidR="00547579">
        <w:rPr>
          <w:bCs/>
          <w:sz w:val="22"/>
          <w:szCs w:val="22"/>
        </w:rPr>
        <w:t>1</w:t>
      </w:r>
      <w:r w:rsidR="005D5177" w:rsidRPr="00B95748">
        <w:rPr>
          <w:bCs/>
          <w:sz w:val="22"/>
          <w:szCs w:val="22"/>
        </w:rPr>
        <w:t>).</w:t>
      </w:r>
    </w:p>
    <w:p w:rsidR="00AB608A" w:rsidRDefault="00AB608A" w:rsidP="00AB608A">
      <w:pPr>
        <w:pStyle w:val="BodyTextIndent2"/>
        <w:rPr>
          <w:sz w:val="22"/>
          <w:szCs w:val="22"/>
        </w:rPr>
      </w:pPr>
    </w:p>
    <w:p w:rsidR="00AB608A" w:rsidRPr="00B95748" w:rsidRDefault="00AB608A" w:rsidP="00AB608A">
      <w:pPr>
        <w:pStyle w:val="BodyTextIndent2"/>
        <w:rPr>
          <w:sz w:val="22"/>
          <w:szCs w:val="22"/>
        </w:rPr>
      </w:pPr>
      <w:r w:rsidRPr="00B95748">
        <w:rPr>
          <w:sz w:val="22"/>
          <w:szCs w:val="22"/>
        </w:rPr>
        <w:t>Monitoring Programs: Grab Sampling (1), Diel Sampling (2)</w:t>
      </w:r>
    </w:p>
    <w:p w:rsidR="005D5177" w:rsidRDefault="005D5177" w:rsidP="005D5177">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818"/>
        <w:gridCol w:w="1109"/>
        <w:gridCol w:w="1292"/>
      </w:tblGrid>
      <w:tr w:rsidR="006223E3" w:rsidRPr="00474BB0" w:rsidTr="006223E3">
        <w:tc>
          <w:tcPr>
            <w:tcW w:w="1098" w:type="dxa"/>
          </w:tcPr>
          <w:p w:rsidR="006223E3" w:rsidRPr="00474BB0" w:rsidRDefault="006223E3" w:rsidP="000D1959">
            <w:pPr>
              <w:jc w:val="center"/>
              <w:rPr>
                <w:b/>
                <w:bCs/>
                <w:sz w:val="22"/>
                <w:szCs w:val="22"/>
              </w:rPr>
            </w:pPr>
            <w:r w:rsidRPr="00474BB0">
              <w:rPr>
                <w:b/>
                <w:bCs/>
                <w:sz w:val="22"/>
                <w:szCs w:val="22"/>
              </w:rPr>
              <w:t>Station code</w:t>
            </w:r>
          </w:p>
        </w:tc>
        <w:tc>
          <w:tcPr>
            <w:tcW w:w="1818" w:type="dxa"/>
          </w:tcPr>
          <w:p w:rsidR="006223E3" w:rsidRPr="00474BB0" w:rsidRDefault="006223E3" w:rsidP="006223E3">
            <w:pPr>
              <w:jc w:val="center"/>
              <w:rPr>
                <w:rFonts w:eastAsia="MS Mincho"/>
                <w:sz w:val="22"/>
                <w:szCs w:val="22"/>
              </w:rPr>
            </w:pPr>
            <w:r w:rsidRPr="00474BB0">
              <w:rPr>
                <w:b/>
                <w:bCs/>
                <w:sz w:val="22"/>
                <w:szCs w:val="22"/>
              </w:rPr>
              <w:t>Sampling station</w:t>
            </w:r>
          </w:p>
        </w:tc>
        <w:tc>
          <w:tcPr>
            <w:tcW w:w="1109" w:type="dxa"/>
          </w:tcPr>
          <w:p w:rsidR="006223E3" w:rsidRPr="00474BB0" w:rsidRDefault="006223E3" w:rsidP="006223E3">
            <w:pPr>
              <w:jc w:val="center"/>
              <w:rPr>
                <w:rFonts w:eastAsia="MS Mincho"/>
                <w:sz w:val="22"/>
                <w:szCs w:val="22"/>
              </w:rPr>
            </w:pPr>
            <w:r w:rsidRPr="00474BB0">
              <w:rPr>
                <w:b/>
                <w:bCs/>
                <w:sz w:val="22"/>
                <w:szCs w:val="22"/>
              </w:rPr>
              <w:t>Sampling site code</w:t>
            </w:r>
          </w:p>
        </w:tc>
        <w:tc>
          <w:tcPr>
            <w:tcW w:w="1292" w:type="dxa"/>
          </w:tcPr>
          <w:p w:rsidR="006223E3" w:rsidRPr="00474BB0" w:rsidRDefault="006223E3" w:rsidP="006223E3">
            <w:pPr>
              <w:jc w:val="center"/>
              <w:rPr>
                <w:b/>
                <w:bCs/>
                <w:sz w:val="22"/>
                <w:szCs w:val="22"/>
              </w:rPr>
            </w:pPr>
            <w:r>
              <w:rPr>
                <w:b/>
                <w:bCs/>
                <w:sz w:val="22"/>
                <w:szCs w:val="22"/>
              </w:rPr>
              <w:t>Monitoring Program</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achsnut</w:t>
            </w:r>
            <w:proofErr w:type="spellEnd"/>
          </w:p>
        </w:tc>
        <w:tc>
          <w:tcPr>
            <w:tcW w:w="1818" w:type="dxa"/>
          </w:tcPr>
          <w:p w:rsidR="006223E3" w:rsidRPr="00474BB0" w:rsidRDefault="006223E3" w:rsidP="00474BB0">
            <w:pPr>
              <w:jc w:val="both"/>
              <w:rPr>
                <w:bCs/>
                <w:sz w:val="22"/>
                <w:szCs w:val="22"/>
              </w:rPr>
            </w:pPr>
            <w:r w:rsidRPr="00474BB0">
              <w:rPr>
                <w:bCs/>
                <w:sz w:val="22"/>
                <w:szCs w:val="22"/>
              </w:rPr>
              <w:t>Homer Surface</w:t>
            </w:r>
          </w:p>
        </w:tc>
        <w:tc>
          <w:tcPr>
            <w:tcW w:w="1109" w:type="dxa"/>
          </w:tcPr>
          <w:p w:rsidR="006223E3" w:rsidRPr="00474BB0" w:rsidRDefault="006223E3" w:rsidP="00474BB0">
            <w:pPr>
              <w:jc w:val="both"/>
              <w:rPr>
                <w:bCs/>
                <w:sz w:val="22"/>
                <w:szCs w:val="22"/>
              </w:rPr>
            </w:pPr>
            <w:r w:rsidRPr="00474BB0">
              <w:rPr>
                <w:bCs/>
                <w:sz w:val="22"/>
                <w:szCs w:val="22"/>
              </w:rPr>
              <w:t>HS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achdnut</w:t>
            </w:r>
            <w:proofErr w:type="spellEnd"/>
          </w:p>
        </w:tc>
        <w:tc>
          <w:tcPr>
            <w:tcW w:w="1818" w:type="dxa"/>
          </w:tcPr>
          <w:p w:rsidR="006223E3" w:rsidRPr="00474BB0" w:rsidRDefault="006223E3" w:rsidP="00474BB0">
            <w:pPr>
              <w:jc w:val="both"/>
              <w:rPr>
                <w:bCs/>
                <w:sz w:val="22"/>
                <w:szCs w:val="22"/>
              </w:rPr>
            </w:pPr>
            <w:r w:rsidRPr="00474BB0">
              <w:rPr>
                <w:bCs/>
                <w:sz w:val="22"/>
                <w:szCs w:val="22"/>
              </w:rPr>
              <w:t>Homer Deep</w:t>
            </w:r>
          </w:p>
        </w:tc>
        <w:tc>
          <w:tcPr>
            <w:tcW w:w="1109" w:type="dxa"/>
          </w:tcPr>
          <w:p w:rsidR="006223E3" w:rsidRPr="00474BB0" w:rsidRDefault="006223E3" w:rsidP="00474BB0">
            <w:pPr>
              <w:jc w:val="both"/>
              <w:rPr>
                <w:bCs/>
                <w:sz w:val="22"/>
                <w:szCs w:val="22"/>
              </w:rPr>
            </w:pPr>
            <w:r w:rsidRPr="00474BB0">
              <w:rPr>
                <w:bCs/>
                <w:sz w:val="22"/>
                <w:szCs w:val="22"/>
              </w:rPr>
              <w:t>HD</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achhnut</w:t>
            </w:r>
            <w:proofErr w:type="spellEnd"/>
          </w:p>
        </w:tc>
        <w:tc>
          <w:tcPr>
            <w:tcW w:w="1818" w:type="dxa"/>
          </w:tcPr>
          <w:p w:rsidR="006223E3" w:rsidRPr="00474BB0" w:rsidRDefault="006223E3" w:rsidP="00474BB0">
            <w:pPr>
              <w:jc w:val="both"/>
              <w:rPr>
                <w:bCs/>
                <w:sz w:val="22"/>
                <w:szCs w:val="22"/>
              </w:rPr>
            </w:pPr>
            <w:r w:rsidRPr="00474BB0">
              <w:rPr>
                <w:bCs/>
                <w:sz w:val="22"/>
                <w:szCs w:val="22"/>
              </w:rPr>
              <w:t>Homer Harbor</w:t>
            </w:r>
          </w:p>
        </w:tc>
        <w:tc>
          <w:tcPr>
            <w:tcW w:w="1109" w:type="dxa"/>
          </w:tcPr>
          <w:p w:rsidR="006223E3" w:rsidRPr="00474BB0" w:rsidRDefault="006223E3" w:rsidP="00474BB0">
            <w:pPr>
              <w:jc w:val="both"/>
              <w:rPr>
                <w:bCs/>
                <w:sz w:val="22"/>
                <w:szCs w:val="22"/>
              </w:rPr>
            </w:pPr>
            <w:r w:rsidRPr="00474BB0">
              <w:rPr>
                <w:bCs/>
                <w:sz w:val="22"/>
                <w:szCs w:val="22"/>
              </w:rPr>
              <w:t>HH</w:t>
            </w:r>
          </w:p>
        </w:tc>
        <w:tc>
          <w:tcPr>
            <w:tcW w:w="1292" w:type="dxa"/>
          </w:tcPr>
          <w:p w:rsidR="006223E3" w:rsidRPr="00474BB0" w:rsidRDefault="006223E3" w:rsidP="002461A2">
            <w:pPr>
              <w:rPr>
                <w:bCs/>
                <w:sz w:val="22"/>
                <w:szCs w:val="22"/>
              </w:rPr>
            </w:pPr>
            <w:r>
              <w:rPr>
                <w:bCs/>
                <w:sz w:val="22"/>
                <w:szCs w:val="22"/>
              </w:rPr>
              <w:t>2</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acssnut</w:t>
            </w:r>
            <w:proofErr w:type="spellEnd"/>
          </w:p>
        </w:tc>
        <w:tc>
          <w:tcPr>
            <w:tcW w:w="1818" w:type="dxa"/>
          </w:tcPr>
          <w:p w:rsidR="006223E3" w:rsidRPr="00474BB0" w:rsidRDefault="006223E3" w:rsidP="00474BB0">
            <w:pPr>
              <w:jc w:val="both"/>
              <w:rPr>
                <w:bCs/>
                <w:sz w:val="22"/>
                <w:szCs w:val="22"/>
              </w:rPr>
            </w:pPr>
            <w:proofErr w:type="spellStart"/>
            <w:r w:rsidRPr="00474BB0">
              <w:rPr>
                <w:bCs/>
                <w:sz w:val="22"/>
                <w:szCs w:val="22"/>
              </w:rPr>
              <w:t>Seldovia</w:t>
            </w:r>
            <w:proofErr w:type="spellEnd"/>
            <w:r w:rsidRPr="00474BB0">
              <w:rPr>
                <w:bCs/>
                <w:sz w:val="22"/>
                <w:szCs w:val="22"/>
              </w:rPr>
              <w:t xml:space="preserve"> Surface</w:t>
            </w:r>
          </w:p>
        </w:tc>
        <w:tc>
          <w:tcPr>
            <w:tcW w:w="1109" w:type="dxa"/>
          </w:tcPr>
          <w:p w:rsidR="006223E3" w:rsidRPr="00474BB0" w:rsidRDefault="006223E3" w:rsidP="00474BB0">
            <w:pPr>
              <w:jc w:val="both"/>
              <w:rPr>
                <w:bCs/>
                <w:sz w:val="22"/>
                <w:szCs w:val="22"/>
              </w:rPr>
            </w:pPr>
            <w:r w:rsidRPr="00474BB0">
              <w:rPr>
                <w:bCs/>
                <w:sz w:val="22"/>
                <w:szCs w:val="22"/>
              </w:rPr>
              <w:t>SS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acsdnut</w:t>
            </w:r>
            <w:proofErr w:type="spellEnd"/>
          </w:p>
        </w:tc>
        <w:tc>
          <w:tcPr>
            <w:tcW w:w="1818" w:type="dxa"/>
          </w:tcPr>
          <w:p w:rsidR="006223E3" w:rsidRPr="00474BB0" w:rsidRDefault="006223E3" w:rsidP="00474BB0">
            <w:pPr>
              <w:jc w:val="both"/>
              <w:rPr>
                <w:bCs/>
                <w:sz w:val="22"/>
                <w:szCs w:val="22"/>
              </w:rPr>
            </w:pPr>
            <w:proofErr w:type="spellStart"/>
            <w:r w:rsidRPr="00474BB0">
              <w:rPr>
                <w:bCs/>
                <w:sz w:val="22"/>
                <w:szCs w:val="22"/>
              </w:rPr>
              <w:t>Seldovia</w:t>
            </w:r>
            <w:proofErr w:type="spellEnd"/>
            <w:r w:rsidRPr="00474BB0">
              <w:rPr>
                <w:bCs/>
                <w:sz w:val="22"/>
                <w:szCs w:val="22"/>
              </w:rPr>
              <w:t xml:space="preserve"> Deep</w:t>
            </w:r>
            <w:r w:rsidRPr="00474BB0">
              <w:rPr>
                <w:bCs/>
                <w:sz w:val="22"/>
                <w:szCs w:val="22"/>
              </w:rPr>
              <w:tab/>
            </w:r>
          </w:p>
        </w:tc>
        <w:tc>
          <w:tcPr>
            <w:tcW w:w="1109" w:type="dxa"/>
          </w:tcPr>
          <w:p w:rsidR="006223E3" w:rsidRPr="00474BB0" w:rsidRDefault="006223E3" w:rsidP="00474BB0">
            <w:pPr>
              <w:jc w:val="both"/>
              <w:rPr>
                <w:bCs/>
                <w:sz w:val="22"/>
                <w:szCs w:val="22"/>
              </w:rPr>
            </w:pPr>
            <w:r w:rsidRPr="00474BB0">
              <w:rPr>
                <w:bCs/>
                <w:sz w:val="22"/>
                <w:szCs w:val="22"/>
              </w:rPr>
              <w:t>SD</w:t>
            </w:r>
          </w:p>
        </w:tc>
        <w:tc>
          <w:tcPr>
            <w:tcW w:w="1292" w:type="dxa"/>
          </w:tcPr>
          <w:p w:rsidR="006223E3" w:rsidRPr="00474BB0" w:rsidRDefault="006223E3" w:rsidP="002461A2">
            <w:pPr>
              <w:rPr>
                <w:bCs/>
                <w:sz w:val="22"/>
                <w:szCs w:val="22"/>
              </w:rPr>
            </w:pPr>
            <w:r>
              <w:rPr>
                <w:bCs/>
                <w:sz w:val="22"/>
                <w:szCs w:val="22"/>
              </w:rPr>
              <w:t>1</w:t>
            </w:r>
          </w:p>
        </w:tc>
      </w:tr>
    </w:tbl>
    <w:p w:rsidR="001B621E" w:rsidRPr="00B95748" w:rsidRDefault="00365680">
      <w:pPr>
        <w:ind w:left="360" w:hanging="360"/>
        <w:rPr>
          <w:sz w:val="22"/>
          <w:szCs w:val="22"/>
        </w:rPr>
      </w:pPr>
      <w:r>
        <w:rPr>
          <w:b/>
          <w:sz w:val="22"/>
          <w:szCs w:val="22"/>
        </w:rPr>
        <w:br w:type="page"/>
      </w:r>
      <w:r w:rsidR="001B621E" w:rsidRPr="00B95748">
        <w:rPr>
          <w:b/>
          <w:sz w:val="22"/>
          <w:szCs w:val="22"/>
        </w:rPr>
        <w:lastRenderedPageBreak/>
        <w:t xml:space="preserve">6) </w:t>
      </w:r>
      <w:r w:rsidR="00B95748">
        <w:rPr>
          <w:b/>
          <w:sz w:val="22"/>
          <w:szCs w:val="22"/>
        </w:rPr>
        <w:t xml:space="preserve"> </w:t>
      </w:r>
      <w:r w:rsidR="001B621E" w:rsidRPr="00B95748">
        <w:rPr>
          <w:b/>
          <w:sz w:val="22"/>
          <w:szCs w:val="22"/>
        </w:rPr>
        <w:t xml:space="preserve">Data collection period  </w:t>
      </w:r>
    </w:p>
    <w:p w:rsidR="001B621E" w:rsidRPr="00B95748" w:rsidRDefault="001B621E">
      <w:pPr>
        <w:pStyle w:val="Footer"/>
        <w:tabs>
          <w:tab w:val="clear" w:pos="4320"/>
          <w:tab w:val="clear" w:pos="8640"/>
        </w:tabs>
        <w:rPr>
          <w:sz w:val="22"/>
          <w:szCs w:val="22"/>
        </w:rPr>
      </w:pPr>
    </w:p>
    <w:p w:rsidR="001B621E" w:rsidRPr="00B95748" w:rsidRDefault="001B621E" w:rsidP="001D0640">
      <w:pPr>
        <w:pStyle w:val="BodyTextIndent2"/>
        <w:jc w:val="both"/>
        <w:rPr>
          <w:sz w:val="22"/>
          <w:szCs w:val="22"/>
        </w:rPr>
      </w:pPr>
      <w:r w:rsidRPr="00B95748">
        <w:rPr>
          <w:sz w:val="22"/>
          <w:szCs w:val="22"/>
        </w:rPr>
        <w:t xml:space="preserve">The first water samples for the SWMP nutrient monitoring program were </w:t>
      </w:r>
      <w:r w:rsidRPr="00710898">
        <w:rPr>
          <w:sz w:val="22"/>
          <w:szCs w:val="22"/>
        </w:rPr>
        <w:t xml:space="preserve">collected January </w:t>
      </w:r>
      <w:r w:rsidR="00710898" w:rsidRPr="00710898">
        <w:rPr>
          <w:sz w:val="22"/>
          <w:szCs w:val="22"/>
        </w:rPr>
        <w:t>25</w:t>
      </w:r>
      <w:r w:rsidR="00F80258" w:rsidRPr="00710898">
        <w:rPr>
          <w:sz w:val="22"/>
          <w:szCs w:val="22"/>
        </w:rPr>
        <w:t>, 201</w:t>
      </w:r>
      <w:r w:rsidR="00710898" w:rsidRPr="00710898">
        <w:rPr>
          <w:sz w:val="22"/>
          <w:szCs w:val="22"/>
        </w:rPr>
        <w:t>1</w:t>
      </w:r>
      <w:r w:rsidRPr="00710898">
        <w:rPr>
          <w:sz w:val="22"/>
          <w:szCs w:val="22"/>
        </w:rPr>
        <w:t xml:space="preserve"> at </w:t>
      </w:r>
      <w:r w:rsidR="00F80258" w:rsidRPr="00710898">
        <w:rPr>
          <w:sz w:val="22"/>
          <w:szCs w:val="22"/>
        </w:rPr>
        <w:t>1</w:t>
      </w:r>
      <w:r w:rsidR="001D0640" w:rsidRPr="00710898">
        <w:rPr>
          <w:sz w:val="22"/>
          <w:szCs w:val="22"/>
        </w:rPr>
        <w:t>2</w:t>
      </w:r>
      <w:r w:rsidR="00524B99" w:rsidRPr="00710898">
        <w:rPr>
          <w:sz w:val="22"/>
          <w:szCs w:val="22"/>
        </w:rPr>
        <w:t>:</w:t>
      </w:r>
      <w:r w:rsidR="00710898" w:rsidRPr="00710898">
        <w:rPr>
          <w:sz w:val="22"/>
          <w:szCs w:val="22"/>
        </w:rPr>
        <w:t>20</w:t>
      </w:r>
      <w:r w:rsidR="00B941B8">
        <w:rPr>
          <w:sz w:val="22"/>
          <w:szCs w:val="22"/>
        </w:rPr>
        <w:t xml:space="preserve"> </w:t>
      </w:r>
      <w:r w:rsidRPr="00710898">
        <w:rPr>
          <w:sz w:val="22"/>
          <w:szCs w:val="22"/>
        </w:rPr>
        <w:t>and</w:t>
      </w:r>
      <w:r w:rsidRPr="00B95748">
        <w:rPr>
          <w:sz w:val="22"/>
          <w:szCs w:val="22"/>
        </w:rPr>
        <w:t xml:space="preserve"> the last were collected </w:t>
      </w:r>
      <w:r w:rsidRPr="004642C3">
        <w:rPr>
          <w:sz w:val="22"/>
          <w:szCs w:val="22"/>
        </w:rPr>
        <w:t xml:space="preserve">on </w:t>
      </w:r>
      <w:r w:rsidRPr="004A093B">
        <w:rPr>
          <w:sz w:val="22"/>
          <w:szCs w:val="22"/>
        </w:rPr>
        <w:t xml:space="preserve">December </w:t>
      </w:r>
      <w:r w:rsidR="004A093B" w:rsidRPr="004A093B">
        <w:rPr>
          <w:sz w:val="22"/>
          <w:szCs w:val="22"/>
        </w:rPr>
        <w:t>30</w:t>
      </w:r>
      <w:r w:rsidRPr="004A093B">
        <w:rPr>
          <w:sz w:val="22"/>
          <w:szCs w:val="22"/>
        </w:rPr>
        <w:t>, 20</w:t>
      </w:r>
      <w:r w:rsidR="004642C3" w:rsidRPr="004A093B">
        <w:rPr>
          <w:sz w:val="22"/>
          <w:szCs w:val="22"/>
        </w:rPr>
        <w:t>1</w:t>
      </w:r>
      <w:r w:rsidR="004A093B" w:rsidRPr="004A093B">
        <w:rPr>
          <w:sz w:val="22"/>
          <w:szCs w:val="22"/>
        </w:rPr>
        <w:t>1</w:t>
      </w:r>
      <w:r w:rsidRPr="004A093B">
        <w:rPr>
          <w:sz w:val="22"/>
          <w:szCs w:val="22"/>
        </w:rPr>
        <w:t xml:space="preserve"> at </w:t>
      </w:r>
      <w:r w:rsidR="004A093B" w:rsidRPr="004A093B">
        <w:rPr>
          <w:sz w:val="22"/>
          <w:szCs w:val="22"/>
        </w:rPr>
        <w:t>08</w:t>
      </w:r>
      <w:r w:rsidR="004642C3" w:rsidRPr="004A093B">
        <w:rPr>
          <w:sz w:val="22"/>
          <w:szCs w:val="22"/>
        </w:rPr>
        <w:t>:</w:t>
      </w:r>
      <w:r w:rsidR="004A093B" w:rsidRPr="004A093B">
        <w:rPr>
          <w:sz w:val="22"/>
          <w:szCs w:val="22"/>
        </w:rPr>
        <w:t>37</w:t>
      </w:r>
      <w:r w:rsidR="00D601BD" w:rsidRPr="004A093B">
        <w:rPr>
          <w:sz w:val="22"/>
          <w:szCs w:val="22"/>
        </w:rPr>
        <w:t>.</w:t>
      </w:r>
      <w:r w:rsidRPr="004A093B">
        <w:rPr>
          <w:sz w:val="22"/>
          <w:szCs w:val="22"/>
        </w:rPr>
        <w:t xml:space="preserve"> It normally</w:t>
      </w:r>
      <w:r w:rsidRPr="00B95748">
        <w:rPr>
          <w:sz w:val="22"/>
          <w:szCs w:val="22"/>
        </w:rPr>
        <w:t xml:space="preserve"> takes </w:t>
      </w:r>
      <w:r w:rsidR="00DC1323">
        <w:rPr>
          <w:sz w:val="22"/>
          <w:szCs w:val="22"/>
        </w:rPr>
        <w:t>15</w:t>
      </w:r>
      <w:r w:rsidRPr="00B95748">
        <w:rPr>
          <w:sz w:val="22"/>
          <w:szCs w:val="22"/>
        </w:rPr>
        <w:t xml:space="preserve"> minutes to collect the </w:t>
      </w:r>
      <w:r w:rsidR="00547579">
        <w:rPr>
          <w:sz w:val="22"/>
          <w:szCs w:val="22"/>
        </w:rPr>
        <w:t>four</w:t>
      </w:r>
      <w:r w:rsidRPr="00B95748">
        <w:rPr>
          <w:sz w:val="22"/>
          <w:szCs w:val="22"/>
        </w:rPr>
        <w:t xml:space="preserve"> </w:t>
      </w:r>
      <w:r w:rsidR="00D601BD" w:rsidRPr="00B95748">
        <w:rPr>
          <w:sz w:val="22"/>
          <w:szCs w:val="22"/>
        </w:rPr>
        <w:t xml:space="preserve">grab </w:t>
      </w:r>
      <w:r w:rsidRPr="00B95748">
        <w:rPr>
          <w:sz w:val="22"/>
          <w:szCs w:val="22"/>
        </w:rPr>
        <w:t>samples—</w:t>
      </w:r>
      <w:r w:rsidR="00547579">
        <w:rPr>
          <w:sz w:val="22"/>
          <w:szCs w:val="22"/>
        </w:rPr>
        <w:t>2</w:t>
      </w:r>
      <w:r w:rsidRPr="00B95748">
        <w:rPr>
          <w:sz w:val="22"/>
          <w:szCs w:val="22"/>
        </w:rPr>
        <w:t xml:space="preserve"> </w:t>
      </w:r>
      <w:r w:rsidR="00A31E54" w:rsidRPr="00B95748">
        <w:rPr>
          <w:sz w:val="22"/>
          <w:szCs w:val="22"/>
        </w:rPr>
        <w:t>“surface</w:t>
      </w:r>
      <w:r w:rsidR="00B73AE6" w:rsidRPr="00B95748">
        <w:rPr>
          <w:sz w:val="22"/>
          <w:szCs w:val="22"/>
        </w:rPr>
        <w:t>”</w:t>
      </w:r>
      <w:r w:rsidRPr="00B95748">
        <w:rPr>
          <w:sz w:val="22"/>
          <w:szCs w:val="22"/>
        </w:rPr>
        <w:t xml:space="preserve"> and </w:t>
      </w:r>
      <w:r w:rsidR="00547579">
        <w:rPr>
          <w:sz w:val="22"/>
          <w:szCs w:val="22"/>
        </w:rPr>
        <w:t>2</w:t>
      </w:r>
      <w:r w:rsidRPr="00B95748">
        <w:rPr>
          <w:sz w:val="22"/>
          <w:szCs w:val="22"/>
        </w:rPr>
        <w:t xml:space="preserve"> </w:t>
      </w:r>
      <w:r w:rsidR="00B73AE6" w:rsidRPr="00B95748">
        <w:rPr>
          <w:sz w:val="22"/>
          <w:szCs w:val="22"/>
        </w:rPr>
        <w:t>“deep”</w:t>
      </w:r>
      <w:r w:rsidRPr="00B95748">
        <w:rPr>
          <w:sz w:val="22"/>
          <w:szCs w:val="22"/>
        </w:rPr>
        <w:t xml:space="preserve">—at </w:t>
      </w:r>
      <w:r w:rsidR="00B73AE6" w:rsidRPr="00B95748">
        <w:rPr>
          <w:sz w:val="22"/>
          <w:szCs w:val="22"/>
        </w:rPr>
        <w:t xml:space="preserve">both </w:t>
      </w:r>
      <w:r w:rsidRPr="00B95748">
        <w:rPr>
          <w:sz w:val="22"/>
          <w:szCs w:val="22"/>
        </w:rPr>
        <w:t xml:space="preserve">the Homer </w:t>
      </w:r>
      <w:r w:rsidR="00B73AE6" w:rsidRPr="00B95748">
        <w:rPr>
          <w:sz w:val="22"/>
          <w:szCs w:val="22"/>
        </w:rPr>
        <w:t>and</w:t>
      </w:r>
      <w:r w:rsidRPr="00B95748">
        <w:rPr>
          <w:sz w:val="22"/>
          <w:szCs w:val="22"/>
        </w:rPr>
        <w:t xml:space="preserve"> </w:t>
      </w:r>
      <w:proofErr w:type="spellStart"/>
      <w:r w:rsidRPr="00B95748">
        <w:rPr>
          <w:sz w:val="22"/>
          <w:szCs w:val="22"/>
        </w:rPr>
        <w:t>Seldovia</w:t>
      </w:r>
      <w:proofErr w:type="spellEnd"/>
      <w:r w:rsidRPr="00B95748">
        <w:rPr>
          <w:sz w:val="22"/>
          <w:szCs w:val="22"/>
        </w:rPr>
        <w:t xml:space="preserve"> site</w:t>
      </w:r>
      <w:r w:rsidR="00B73AE6" w:rsidRPr="00B95748">
        <w:rPr>
          <w:sz w:val="22"/>
          <w:szCs w:val="22"/>
        </w:rPr>
        <w:t>s</w:t>
      </w:r>
      <w:r w:rsidRPr="00B95748">
        <w:rPr>
          <w:sz w:val="22"/>
          <w:szCs w:val="22"/>
        </w:rPr>
        <w:t xml:space="preserve">. </w:t>
      </w:r>
      <w:r w:rsidR="00885E53" w:rsidRPr="00B95748">
        <w:rPr>
          <w:sz w:val="22"/>
          <w:szCs w:val="22"/>
        </w:rPr>
        <w:t xml:space="preserve"> We report all times in Alaska Standard Time.</w:t>
      </w:r>
      <w:r w:rsidR="001D0640">
        <w:rPr>
          <w:sz w:val="22"/>
          <w:szCs w:val="22"/>
        </w:rPr>
        <w:t xml:space="preserve"> </w:t>
      </w:r>
    </w:p>
    <w:p w:rsidR="00F553B3" w:rsidRDefault="001B621E" w:rsidP="00F553B3">
      <w:pPr>
        <w:rPr>
          <w:sz w:val="22"/>
          <w:szCs w:val="22"/>
          <w:lang w:val="es-ES_tradnl"/>
        </w:rPr>
      </w:pPr>
      <w:r w:rsidRPr="00B95748">
        <w:rPr>
          <w:sz w:val="22"/>
          <w:szCs w:val="22"/>
          <w:lang w:val="es-ES_tradnl"/>
        </w:rPr>
        <w:tab/>
      </w:r>
    </w:p>
    <w:tbl>
      <w:tblPr>
        <w:tblStyle w:val="TableGrid"/>
        <w:tblW w:w="0" w:type="auto"/>
        <w:tblInd w:w="360" w:type="dxa"/>
        <w:tblLook w:val="04A0" w:firstRow="1" w:lastRow="0" w:firstColumn="1" w:lastColumn="0" w:noHBand="0" w:noVBand="1"/>
      </w:tblPr>
      <w:tblGrid>
        <w:gridCol w:w="1368"/>
        <w:gridCol w:w="1710"/>
        <w:gridCol w:w="1800"/>
        <w:gridCol w:w="3978"/>
      </w:tblGrid>
      <w:tr w:rsidR="00F553B3" w:rsidTr="00F553B3">
        <w:tc>
          <w:tcPr>
            <w:tcW w:w="1368" w:type="dxa"/>
          </w:tcPr>
          <w:p w:rsidR="00F553B3" w:rsidRDefault="00F553B3" w:rsidP="00F553B3">
            <w:pPr>
              <w:rPr>
                <w:sz w:val="22"/>
                <w:szCs w:val="22"/>
                <w:lang w:val="es-ES_tradnl"/>
              </w:rPr>
            </w:pPr>
            <w:proofErr w:type="spellStart"/>
            <w:r>
              <w:rPr>
                <w:sz w:val="22"/>
                <w:szCs w:val="22"/>
                <w:lang w:val="es-ES_tradnl"/>
              </w:rPr>
              <w:t>Site</w:t>
            </w:r>
            <w:proofErr w:type="spellEnd"/>
          </w:p>
        </w:tc>
        <w:tc>
          <w:tcPr>
            <w:tcW w:w="171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F553B3" w:rsidRDefault="00F553B3" w:rsidP="00F553B3">
            <w:pPr>
              <w:rPr>
                <w:sz w:val="22"/>
                <w:szCs w:val="22"/>
                <w:lang w:val="es-ES_tradnl"/>
              </w:rPr>
            </w:pPr>
            <w:r>
              <w:rPr>
                <w:sz w:val="22"/>
                <w:szCs w:val="22"/>
                <w:lang w:val="es-ES_tradnl"/>
              </w:rPr>
              <w:t>Notes</w:t>
            </w: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1/25/11 12:20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1/25/11 12:25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2/23/11 14:30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2/23/11 14:35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3/9/11 15:15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3/9/11 15:20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4/11/11 10:30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4/11/11 10:35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5/13/11 12:15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5/13/11 12:20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6/21/11 12:20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6/21/11 12:25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7/20/11 13:30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7/20/11 13:35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8/24/11 15:15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8/24/11 15:20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9/27/11 12:30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9/27/11 12:35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10/26/11 13:40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10/26/11 13:45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11/21/11 14:00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11/21/11 14:05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12/29/11 12:00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12/29/11 12:05</w:t>
            </w:r>
          </w:p>
        </w:tc>
        <w:tc>
          <w:tcPr>
            <w:tcW w:w="3978" w:type="dxa"/>
          </w:tcPr>
          <w:p w:rsidR="00F553B3" w:rsidRDefault="00F553B3" w:rsidP="00F553B3">
            <w:pPr>
              <w:rPr>
                <w:rFonts w:ascii="Arial" w:hAnsi="Arial" w:cs="Arial"/>
                <w:sz w:val="20"/>
                <w:szCs w:val="20"/>
              </w:rPr>
            </w:pPr>
          </w:p>
        </w:tc>
      </w:tr>
    </w:tbl>
    <w:p w:rsidR="00F553B3" w:rsidRDefault="00F553B3" w:rsidP="00F553B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F553B3" w:rsidTr="00F553B3">
        <w:tc>
          <w:tcPr>
            <w:tcW w:w="1368" w:type="dxa"/>
          </w:tcPr>
          <w:p w:rsidR="00F553B3" w:rsidRDefault="00F553B3" w:rsidP="00F553B3">
            <w:pPr>
              <w:rPr>
                <w:sz w:val="22"/>
                <w:szCs w:val="22"/>
                <w:lang w:val="es-ES_tradnl"/>
              </w:rPr>
            </w:pPr>
            <w:proofErr w:type="spellStart"/>
            <w:r>
              <w:rPr>
                <w:sz w:val="22"/>
                <w:szCs w:val="22"/>
                <w:lang w:val="es-ES_tradnl"/>
              </w:rPr>
              <w:t>Site</w:t>
            </w:r>
            <w:proofErr w:type="spellEnd"/>
          </w:p>
        </w:tc>
        <w:tc>
          <w:tcPr>
            <w:tcW w:w="171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F553B3" w:rsidRDefault="00F553B3" w:rsidP="00F553B3">
            <w:pPr>
              <w:rPr>
                <w:sz w:val="22"/>
                <w:szCs w:val="22"/>
                <w:lang w:val="es-ES_tradnl"/>
              </w:rPr>
            </w:pPr>
            <w:r>
              <w:rPr>
                <w:sz w:val="22"/>
                <w:szCs w:val="22"/>
                <w:lang w:val="es-ES_tradnl"/>
              </w:rPr>
              <w:t>Notes</w:t>
            </w: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1/25/11 12:30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1/25/11 12:35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2/23/11 14:40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2/23/11 14:45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3/9/11 15:25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3/9/11 15:30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4/11/11 10:40</w:t>
            </w:r>
          </w:p>
        </w:tc>
        <w:tc>
          <w:tcPr>
            <w:tcW w:w="1800" w:type="dxa"/>
            <w:vAlign w:val="bottom"/>
          </w:tcPr>
          <w:p w:rsidR="00F553B3" w:rsidRDefault="00F553B3" w:rsidP="00B624B8">
            <w:pPr>
              <w:jc w:val="right"/>
              <w:rPr>
                <w:rFonts w:ascii="Calibri" w:hAnsi="Calibri"/>
                <w:color w:val="000000"/>
                <w:sz w:val="22"/>
                <w:szCs w:val="22"/>
              </w:rPr>
            </w:pPr>
            <w:r>
              <w:rPr>
                <w:rFonts w:ascii="Calibri" w:hAnsi="Calibri"/>
                <w:color w:val="000000"/>
                <w:sz w:val="22"/>
                <w:szCs w:val="22"/>
              </w:rPr>
              <w:t xml:space="preserve">4/11/11 </w:t>
            </w:r>
            <w:r w:rsidR="00B624B8">
              <w:rPr>
                <w:rFonts w:ascii="Calibri" w:hAnsi="Calibri"/>
                <w:color w:val="000000"/>
                <w:sz w:val="22"/>
                <w:szCs w:val="22"/>
              </w:rPr>
              <w:t>10:45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5/13/11 12:25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5/13/11 12:30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6/21/11 12:30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6/21/11 12:35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7/20/11 13:40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7/20/11 13:45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8/24/11 15:25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8/24/11 15:30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9/27/11 12:40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9/27/11 12:45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10/26/11 13:50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10/26/11 13:55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11/21/11 14:10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11/21/11 14:15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kachdnut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12/29/11 12:10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12/29/11 12:15</w:t>
            </w:r>
          </w:p>
        </w:tc>
        <w:tc>
          <w:tcPr>
            <w:tcW w:w="3978" w:type="dxa"/>
          </w:tcPr>
          <w:p w:rsidR="00F553B3" w:rsidRDefault="00F553B3" w:rsidP="00F553B3">
            <w:pPr>
              <w:rPr>
                <w:rFonts w:ascii="Arial" w:hAnsi="Arial" w:cs="Arial"/>
                <w:sz w:val="20"/>
                <w:szCs w:val="20"/>
              </w:rPr>
            </w:pPr>
          </w:p>
        </w:tc>
      </w:tr>
    </w:tbl>
    <w:p w:rsidR="00F553B3" w:rsidRDefault="00F553B3" w:rsidP="00F553B3">
      <w:pPr>
        <w:ind w:left="360" w:hanging="360"/>
        <w:rPr>
          <w:sz w:val="22"/>
          <w:szCs w:val="22"/>
          <w:lang w:val="es-ES_tradnl"/>
        </w:rPr>
      </w:pPr>
    </w:p>
    <w:p w:rsidR="00F553B3" w:rsidRDefault="00F553B3" w:rsidP="00F553B3">
      <w:pPr>
        <w:rPr>
          <w:sz w:val="22"/>
          <w:szCs w:val="22"/>
          <w:lang w:val="es-ES_tradnl"/>
        </w:rPr>
      </w:pPr>
      <w:r>
        <w:rPr>
          <w:sz w:val="22"/>
          <w:szCs w:val="22"/>
          <w:lang w:val="es-ES_tradnl"/>
        </w:rPr>
        <w:br w:type="page"/>
      </w:r>
    </w:p>
    <w:p w:rsidR="00F553B3" w:rsidRDefault="00F553B3" w:rsidP="00F553B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F553B3" w:rsidTr="00F553B3">
        <w:tc>
          <w:tcPr>
            <w:tcW w:w="1368" w:type="dxa"/>
          </w:tcPr>
          <w:p w:rsidR="00F553B3" w:rsidRDefault="00F553B3" w:rsidP="00F553B3">
            <w:pPr>
              <w:rPr>
                <w:sz w:val="22"/>
                <w:szCs w:val="22"/>
                <w:lang w:val="es-ES_tradnl"/>
              </w:rPr>
            </w:pPr>
            <w:proofErr w:type="spellStart"/>
            <w:r>
              <w:rPr>
                <w:sz w:val="22"/>
                <w:szCs w:val="22"/>
                <w:lang w:val="es-ES_tradnl"/>
              </w:rPr>
              <w:t>Site</w:t>
            </w:r>
            <w:proofErr w:type="spellEnd"/>
          </w:p>
        </w:tc>
        <w:tc>
          <w:tcPr>
            <w:tcW w:w="171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F553B3" w:rsidRDefault="00F553B3" w:rsidP="00F553B3">
            <w:pPr>
              <w:rPr>
                <w:sz w:val="22"/>
                <w:szCs w:val="22"/>
                <w:lang w:val="es-ES_tradnl"/>
              </w:rPr>
            </w:pPr>
            <w:r>
              <w:rPr>
                <w:sz w:val="22"/>
                <w:szCs w:val="22"/>
                <w:lang w:val="es-ES_tradnl"/>
              </w:rPr>
              <w:t>Notes</w:t>
            </w: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1/26/11 14:20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1/26/11 14:25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2/24/11 15:15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2/24/11 15:20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3/8/11 11:55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3/8/11 12:00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4/12/11 12:50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4/12/11 12:55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5/12/11 11:30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5/12/11 11:35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6/20/11 12:45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6/20/11 12:50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7/19/11 12:00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7/19/11 12:05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8/23/11 12:30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8/23/11 12:35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9/26/11 13:00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9/26/11 13:05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10/27/11 11:45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10/27/11 11:50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11/24/11 11:00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11/24/11 11:05</w:t>
            </w:r>
          </w:p>
        </w:tc>
        <w:tc>
          <w:tcPr>
            <w:tcW w:w="3978" w:type="dxa"/>
          </w:tcPr>
          <w:p w:rsidR="00F553B3" w:rsidRDefault="00F553B3" w:rsidP="00F553B3">
            <w:pPr>
              <w:rPr>
                <w:rFonts w:ascii="Arial" w:hAnsi="Arial" w:cs="Arial"/>
                <w:sz w:val="20"/>
                <w:szCs w:val="20"/>
              </w:rPr>
            </w:pPr>
          </w:p>
        </w:tc>
      </w:tr>
      <w:tr w:rsidR="00BE1A61" w:rsidTr="00E8470C">
        <w:tc>
          <w:tcPr>
            <w:tcW w:w="1368" w:type="dxa"/>
            <w:vAlign w:val="bottom"/>
          </w:tcPr>
          <w:p w:rsidR="00BE1A61" w:rsidRDefault="00BE1A61">
            <w:pPr>
              <w:rPr>
                <w:rFonts w:ascii="Calibri" w:hAnsi="Calibri"/>
                <w:color w:val="000000"/>
                <w:sz w:val="22"/>
                <w:szCs w:val="22"/>
              </w:rPr>
            </w:pPr>
            <w:proofErr w:type="spellStart"/>
            <w:r>
              <w:rPr>
                <w:rFonts w:ascii="Calibri" w:hAnsi="Calibri"/>
                <w:color w:val="000000"/>
                <w:sz w:val="22"/>
                <w:szCs w:val="22"/>
              </w:rPr>
              <w:t>kacssnut</w:t>
            </w:r>
            <w:proofErr w:type="spellEnd"/>
          </w:p>
        </w:tc>
        <w:tc>
          <w:tcPr>
            <w:tcW w:w="1710" w:type="dxa"/>
            <w:vAlign w:val="bottom"/>
          </w:tcPr>
          <w:p w:rsidR="00BE1A61" w:rsidRDefault="00BE1A61">
            <w:pPr>
              <w:jc w:val="right"/>
              <w:rPr>
                <w:rFonts w:ascii="Calibri" w:hAnsi="Calibri"/>
                <w:color w:val="000000"/>
                <w:sz w:val="22"/>
                <w:szCs w:val="22"/>
              </w:rPr>
            </w:pPr>
          </w:p>
        </w:tc>
        <w:tc>
          <w:tcPr>
            <w:tcW w:w="1800" w:type="dxa"/>
            <w:vAlign w:val="bottom"/>
          </w:tcPr>
          <w:p w:rsidR="00BE1A61" w:rsidRDefault="00BE1A61">
            <w:pPr>
              <w:jc w:val="right"/>
              <w:rPr>
                <w:rFonts w:ascii="Calibri" w:hAnsi="Calibri"/>
                <w:color w:val="000000"/>
                <w:sz w:val="22"/>
                <w:szCs w:val="22"/>
              </w:rPr>
            </w:pPr>
          </w:p>
        </w:tc>
        <w:tc>
          <w:tcPr>
            <w:tcW w:w="3978" w:type="dxa"/>
            <w:vAlign w:val="center"/>
          </w:tcPr>
          <w:p w:rsidR="00BE1A61" w:rsidRDefault="00BE1A61" w:rsidP="00E8470C">
            <w:pPr>
              <w:rPr>
                <w:rFonts w:ascii="Arial" w:hAnsi="Arial" w:cs="Arial"/>
                <w:sz w:val="20"/>
                <w:szCs w:val="20"/>
              </w:rPr>
            </w:pPr>
            <w:r>
              <w:rPr>
                <w:rFonts w:ascii="Arial" w:hAnsi="Arial" w:cs="Arial"/>
                <w:sz w:val="20"/>
                <w:szCs w:val="20"/>
              </w:rPr>
              <w:t xml:space="preserve">Inclement weather prevented us from going to </w:t>
            </w:r>
            <w:proofErr w:type="spellStart"/>
            <w:r>
              <w:rPr>
                <w:rFonts w:ascii="Arial" w:hAnsi="Arial" w:cs="Arial"/>
                <w:sz w:val="20"/>
                <w:szCs w:val="20"/>
              </w:rPr>
              <w:t>Seldovia</w:t>
            </w:r>
            <w:proofErr w:type="spellEnd"/>
            <w:r>
              <w:rPr>
                <w:rFonts w:ascii="Arial" w:hAnsi="Arial" w:cs="Arial"/>
                <w:sz w:val="20"/>
                <w:szCs w:val="20"/>
              </w:rPr>
              <w:t xml:space="preserve"> in December</w:t>
            </w:r>
          </w:p>
        </w:tc>
      </w:tr>
    </w:tbl>
    <w:p w:rsidR="00F553B3" w:rsidRDefault="00F553B3" w:rsidP="00F553B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F553B3" w:rsidTr="00F553B3">
        <w:tc>
          <w:tcPr>
            <w:tcW w:w="1368" w:type="dxa"/>
          </w:tcPr>
          <w:p w:rsidR="00F553B3" w:rsidRDefault="00F553B3" w:rsidP="00F553B3">
            <w:pPr>
              <w:rPr>
                <w:sz w:val="22"/>
                <w:szCs w:val="22"/>
                <w:lang w:val="es-ES_tradnl"/>
              </w:rPr>
            </w:pPr>
            <w:proofErr w:type="spellStart"/>
            <w:r>
              <w:rPr>
                <w:sz w:val="22"/>
                <w:szCs w:val="22"/>
                <w:lang w:val="es-ES_tradnl"/>
              </w:rPr>
              <w:t>Site</w:t>
            </w:r>
            <w:proofErr w:type="spellEnd"/>
          </w:p>
        </w:tc>
        <w:tc>
          <w:tcPr>
            <w:tcW w:w="171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F553B3" w:rsidRDefault="00F553B3" w:rsidP="00F553B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F553B3" w:rsidRDefault="00F553B3" w:rsidP="00F553B3">
            <w:pPr>
              <w:rPr>
                <w:sz w:val="22"/>
                <w:szCs w:val="22"/>
                <w:lang w:val="es-ES_tradnl"/>
              </w:rPr>
            </w:pPr>
            <w:r>
              <w:rPr>
                <w:sz w:val="22"/>
                <w:szCs w:val="22"/>
                <w:lang w:val="es-ES_tradnl"/>
              </w:rPr>
              <w:t>Notes</w:t>
            </w: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1/26/11 14:30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1/26/11 14:35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2/24/11 15:25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2/24/11 15:30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3/8/11 12:05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3/8/11 12:10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4/12/11 13:00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4/12/11 13:05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5/12/11 11:40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5/12/11 11:45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6/20/11 12:55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6/20/11 13:00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7/19/11 12:10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7/19/11 12:15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8/23/11 12:40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8/23/11 12:45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9/26/11 13:10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9/26/11 13:15</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10/27/11 11:55</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10/27/11 12:00</w:t>
            </w:r>
          </w:p>
        </w:tc>
        <w:tc>
          <w:tcPr>
            <w:tcW w:w="3978" w:type="dxa"/>
          </w:tcPr>
          <w:p w:rsidR="00F553B3" w:rsidRDefault="00F553B3" w:rsidP="00F553B3">
            <w:pPr>
              <w:rPr>
                <w:rFonts w:ascii="Arial" w:hAnsi="Arial" w:cs="Arial"/>
                <w:sz w:val="20"/>
                <w:szCs w:val="20"/>
              </w:rPr>
            </w:pPr>
          </w:p>
        </w:tc>
      </w:tr>
      <w:tr w:rsidR="00F553B3" w:rsidTr="00F553B3">
        <w:tc>
          <w:tcPr>
            <w:tcW w:w="1368" w:type="dxa"/>
            <w:vAlign w:val="bottom"/>
          </w:tcPr>
          <w:p w:rsidR="00F553B3" w:rsidRDefault="00F553B3">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11/24/11 11:10</w:t>
            </w:r>
          </w:p>
        </w:tc>
        <w:tc>
          <w:tcPr>
            <w:tcW w:w="1800" w:type="dxa"/>
            <w:vAlign w:val="bottom"/>
          </w:tcPr>
          <w:p w:rsidR="00F553B3" w:rsidRDefault="00F553B3">
            <w:pPr>
              <w:jc w:val="right"/>
              <w:rPr>
                <w:rFonts w:ascii="Calibri" w:hAnsi="Calibri"/>
                <w:color w:val="000000"/>
                <w:sz w:val="22"/>
                <w:szCs w:val="22"/>
              </w:rPr>
            </w:pPr>
            <w:r>
              <w:rPr>
                <w:rFonts w:ascii="Calibri" w:hAnsi="Calibri"/>
                <w:color w:val="000000"/>
                <w:sz w:val="22"/>
                <w:szCs w:val="22"/>
              </w:rPr>
              <w:t>11/24/11 11:15</w:t>
            </w:r>
          </w:p>
        </w:tc>
        <w:tc>
          <w:tcPr>
            <w:tcW w:w="3978" w:type="dxa"/>
          </w:tcPr>
          <w:p w:rsidR="00F553B3" w:rsidRDefault="00F553B3" w:rsidP="00F553B3">
            <w:pPr>
              <w:rPr>
                <w:rFonts w:ascii="Arial" w:hAnsi="Arial" w:cs="Arial"/>
                <w:sz w:val="20"/>
                <w:szCs w:val="20"/>
              </w:rPr>
            </w:pPr>
          </w:p>
        </w:tc>
      </w:tr>
      <w:tr w:rsidR="00BE1A61" w:rsidTr="00E8470C">
        <w:tc>
          <w:tcPr>
            <w:tcW w:w="1368" w:type="dxa"/>
            <w:vAlign w:val="bottom"/>
          </w:tcPr>
          <w:p w:rsidR="00BE1A61" w:rsidRDefault="00BE1A61">
            <w:pPr>
              <w:rPr>
                <w:rFonts w:ascii="Calibri" w:hAnsi="Calibri"/>
                <w:color w:val="000000"/>
                <w:sz w:val="22"/>
                <w:szCs w:val="22"/>
              </w:rPr>
            </w:pPr>
            <w:proofErr w:type="spellStart"/>
            <w:r>
              <w:rPr>
                <w:rFonts w:ascii="Calibri" w:hAnsi="Calibri"/>
                <w:color w:val="000000"/>
                <w:sz w:val="22"/>
                <w:szCs w:val="22"/>
              </w:rPr>
              <w:t>kacsdnut</w:t>
            </w:r>
            <w:proofErr w:type="spellEnd"/>
          </w:p>
        </w:tc>
        <w:tc>
          <w:tcPr>
            <w:tcW w:w="1710" w:type="dxa"/>
            <w:vAlign w:val="bottom"/>
          </w:tcPr>
          <w:p w:rsidR="00BE1A61" w:rsidRDefault="00BE1A61">
            <w:pPr>
              <w:jc w:val="right"/>
              <w:rPr>
                <w:rFonts w:ascii="Calibri" w:hAnsi="Calibri"/>
                <w:color w:val="000000"/>
                <w:sz w:val="22"/>
                <w:szCs w:val="22"/>
              </w:rPr>
            </w:pPr>
          </w:p>
        </w:tc>
        <w:tc>
          <w:tcPr>
            <w:tcW w:w="1800" w:type="dxa"/>
            <w:vAlign w:val="bottom"/>
          </w:tcPr>
          <w:p w:rsidR="00BE1A61" w:rsidRDefault="00BE1A61">
            <w:pPr>
              <w:jc w:val="right"/>
              <w:rPr>
                <w:rFonts w:ascii="Calibri" w:hAnsi="Calibri"/>
                <w:color w:val="000000"/>
                <w:sz w:val="22"/>
                <w:szCs w:val="22"/>
              </w:rPr>
            </w:pPr>
          </w:p>
        </w:tc>
        <w:tc>
          <w:tcPr>
            <w:tcW w:w="3978" w:type="dxa"/>
            <w:vAlign w:val="center"/>
          </w:tcPr>
          <w:p w:rsidR="00BE1A61" w:rsidRDefault="00BE1A61" w:rsidP="00E8470C">
            <w:pPr>
              <w:rPr>
                <w:rFonts w:ascii="Arial" w:hAnsi="Arial" w:cs="Arial"/>
                <w:sz w:val="20"/>
                <w:szCs w:val="20"/>
              </w:rPr>
            </w:pPr>
            <w:r>
              <w:rPr>
                <w:rFonts w:ascii="Arial" w:hAnsi="Arial" w:cs="Arial"/>
                <w:sz w:val="20"/>
                <w:szCs w:val="20"/>
              </w:rPr>
              <w:t xml:space="preserve">Inclement weather prevented us from going to </w:t>
            </w:r>
            <w:proofErr w:type="spellStart"/>
            <w:r>
              <w:rPr>
                <w:rFonts w:ascii="Arial" w:hAnsi="Arial" w:cs="Arial"/>
                <w:sz w:val="20"/>
                <w:szCs w:val="20"/>
              </w:rPr>
              <w:t>Seldovia</w:t>
            </w:r>
            <w:proofErr w:type="spellEnd"/>
            <w:r>
              <w:rPr>
                <w:rFonts w:ascii="Arial" w:hAnsi="Arial" w:cs="Arial"/>
                <w:sz w:val="20"/>
                <w:szCs w:val="20"/>
              </w:rPr>
              <w:t xml:space="preserve"> in December</w:t>
            </w:r>
          </w:p>
        </w:tc>
      </w:tr>
    </w:tbl>
    <w:p w:rsidR="00F553B3" w:rsidRDefault="00F553B3" w:rsidP="00F553B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F553B3" w:rsidTr="00F553B3">
        <w:tc>
          <w:tcPr>
            <w:tcW w:w="1368" w:type="dxa"/>
          </w:tcPr>
          <w:p w:rsidR="00F553B3" w:rsidRDefault="00F553B3" w:rsidP="00F553B3">
            <w:pPr>
              <w:rPr>
                <w:sz w:val="22"/>
                <w:szCs w:val="22"/>
                <w:lang w:val="es-ES_tradnl"/>
              </w:rPr>
            </w:pPr>
            <w:proofErr w:type="spellStart"/>
            <w:r>
              <w:rPr>
                <w:sz w:val="22"/>
                <w:szCs w:val="22"/>
                <w:lang w:val="es-ES_tradnl"/>
              </w:rPr>
              <w:t>Site</w:t>
            </w:r>
            <w:proofErr w:type="spellEnd"/>
          </w:p>
        </w:tc>
        <w:tc>
          <w:tcPr>
            <w:tcW w:w="1710" w:type="dxa"/>
          </w:tcPr>
          <w:p w:rsidR="00F553B3" w:rsidRDefault="00F553B3" w:rsidP="00F553B3">
            <w:pPr>
              <w:rPr>
                <w:sz w:val="22"/>
                <w:szCs w:val="22"/>
                <w:lang w:val="es-ES_tradnl"/>
              </w:rPr>
            </w:pPr>
            <w:proofErr w:type="spellStart"/>
            <w:r>
              <w:rPr>
                <w:sz w:val="22"/>
                <w:szCs w:val="22"/>
                <w:lang w:val="es-ES_tradnl"/>
              </w:rPr>
              <w:t>Diel</w:t>
            </w:r>
            <w:proofErr w:type="spellEnd"/>
            <w:r>
              <w:rPr>
                <w:sz w:val="22"/>
                <w:szCs w:val="22"/>
                <w:lang w:val="es-ES_tradnl"/>
              </w:rPr>
              <w:t xml:space="preserve"> </w:t>
            </w:r>
            <w:proofErr w:type="spellStart"/>
            <w:r>
              <w:rPr>
                <w:sz w:val="22"/>
                <w:szCs w:val="22"/>
                <w:lang w:val="es-ES_tradnl"/>
              </w:rPr>
              <w:t>Start</w:t>
            </w:r>
            <w:proofErr w:type="spellEnd"/>
            <w:r>
              <w:rPr>
                <w:sz w:val="22"/>
                <w:szCs w:val="22"/>
                <w:lang w:val="es-ES_tradnl"/>
              </w:rPr>
              <w:t xml:space="preserve"> </w:t>
            </w:r>
          </w:p>
        </w:tc>
        <w:tc>
          <w:tcPr>
            <w:tcW w:w="1800" w:type="dxa"/>
          </w:tcPr>
          <w:p w:rsidR="00F553B3" w:rsidRDefault="00F553B3" w:rsidP="00F553B3">
            <w:pPr>
              <w:rPr>
                <w:sz w:val="22"/>
                <w:szCs w:val="22"/>
                <w:lang w:val="es-ES_tradnl"/>
              </w:rPr>
            </w:pPr>
            <w:proofErr w:type="spellStart"/>
            <w:r>
              <w:rPr>
                <w:sz w:val="22"/>
                <w:szCs w:val="22"/>
                <w:lang w:val="es-ES_tradnl"/>
              </w:rPr>
              <w:t>Diel</w:t>
            </w:r>
            <w:proofErr w:type="spellEnd"/>
            <w:r>
              <w:rPr>
                <w:sz w:val="22"/>
                <w:szCs w:val="22"/>
                <w:lang w:val="es-ES_tradnl"/>
              </w:rPr>
              <w:t xml:space="preserve"> End</w:t>
            </w:r>
          </w:p>
        </w:tc>
        <w:tc>
          <w:tcPr>
            <w:tcW w:w="3978" w:type="dxa"/>
          </w:tcPr>
          <w:p w:rsidR="00F553B3" w:rsidRDefault="00F553B3" w:rsidP="00F553B3">
            <w:pPr>
              <w:rPr>
                <w:sz w:val="22"/>
                <w:szCs w:val="22"/>
                <w:lang w:val="es-ES_tradnl"/>
              </w:rPr>
            </w:pPr>
            <w:r>
              <w:rPr>
                <w:sz w:val="22"/>
                <w:szCs w:val="22"/>
                <w:lang w:val="es-ES_tradnl"/>
              </w:rPr>
              <w:t>Notes</w:t>
            </w: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1/25/11 12:55</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1/26/11 11:35</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2/23/11 14:11</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2/24/11 12:51</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3/8/11 11:36</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3/9/11 10:16</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4/11/11 11:55</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4/12/11 10:35</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5/12/11 9:20</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5/13/11 8:00</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6/20/11 10:20</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6/21/11 9:00</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7/19/11 9:45</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7/20/11 8:25</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8/23/11 9:30</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8/24/11 8:10</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9/26/11 9:25</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9/27/11 8:05</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10/26/11 13:26</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10/27/11 12:06</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11/22/11 11:00</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11/23/11 9:40</w:t>
            </w:r>
          </w:p>
        </w:tc>
        <w:tc>
          <w:tcPr>
            <w:tcW w:w="3978" w:type="dxa"/>
          </w:tcPr>
          <w:p w:rsidR="00A91423" w:rsidRDefault="00A91423" w:rsidP="00F553B3">
            <w:pPr>
              <w:rPr>
                <w:rFonts w:ascii="Arial" w:hAnsi="Arial" w:cs="Arial"/>
                <w:sz w:val="20"/>
                <w:szCs w:val="20"/>
              </w:rPr>
            </w:pPr>
          </w:p>
        </w:tc>
      </w:tr>
      <w:tr w:rsidR="00A91423" w:rsidTr="00E8470C">
        <w:tc>
          <w:tcPr>
            <w:tcW w:w="1368" w:type="dxa"/>
            <w:vAlign w:val="bottom"/>
          </w:tcPr>
          <w:p w:rsidR="00A91423" w:rsidRDefault="00A91423">
            <w:pPr>
              <w:rPr>
                <w:rFonts w:ascii="Calibri" w:hAnsi="Calibri"/>
                <w:color w:val="000000"/>
                <w:sz w:val="22"/>
                <w:szCs w:val="22"/>
              </w:rPr>
            </w:pPr>
            <w:proofErr w:type="spellStart"/>
            <w:r>
              <w:rPr>
                <w:rFonts w:ascii="Calibri" w:hAnsi="Calibri"/>
                <w:color w:val="000000"/>
                <w:sz w:val="22"/>
                <w:szCs w:val="22"/>
              </w:rPr>
              <w:t>kachhnut</w:t>
            </w:r>
            <w:proofErr w:type="spellEnd"/>
          </w:p>
        </w:tc>
        <w:tc>
          <w:tcPr>
            <w:tcW w:w="171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12/29/11 9:57</w:t>
            </w:r>
          </w:p>
        </w:tc>
        <w:tc>
          <w:tcPr>
            <w:tcW w:w="1800" w:type="dxa"/>
            <w:vAlign w:val="bottom"/>
          </w:tcPr>
          <w:p w:rsidR="00A91423" w:rsidRDefault="00A91423">
            <w:pPr>
              <w:jc w:val="right"/>
              <w:rPr>
                <w:rFonts w:ascii="Calibri" w:hAnsi="Calibri"/>
                <w:color w:val="000000"/>
                <w:sz w:val="22"/>
                <w:szCs w:val="22"/>
              </w:rPr>
            </w:pPr>
            <w:r>
              <w:rPr>
                <w:rFonts w:ascii="Calibri" w:hAnsi="Calibri"/>
                <w:color w:val="000000"/>
                <w:sz w:val="22"/>
                <w:szCs w:val="22"/>
              </w:rPr>
              <w:t>12/30/11 8:37</w:t>
            </w:r>
          </w:p>
        </w:tc>
        <w:tc>
          <w:tcPr>
            <w:tcW w:w="3978" w:type="dxa"/>
          </w:tcPr>
          <w:p w:rsidR="00A91423" w:rsidRDefault="00A91423" w:rsidP="00F553B3">
            <w:pPr>
              <w:rPr>
                <w:rFonts w:ascii="Arial" w:hAnsi="Arial" w:cs="Arial"/>
                <w:sz w:val="20"/>
                <w:szCs w:val="20"/>
              </w:rPr>
            </w:pPr>
          </w:p>
        </w:tc>
      </w:tr>
    </w:tbl>
    <w:p w:rsidR="001B621E" w:rsidRPr="00B95748" w:rsidRDefault="00F553B3">
      <w:pPr>
        <w:ind w:left="360" w:hanging="360"/>
        <w:rPr>
          <w:sz w:val="22"/>
          <w:szCs w:val="22"/>
        </w:rPr>
      </w:pPr>
      <w:r w:rsidRPr="00B95748">
        <w:rPr>
          <w:sz w:val="22"/>
          <w:szCs w:val="22"/>
          <w:lang w:val="es-ES_tradnl"/>
        </w:rPr>
        <w:br w:type="page"/>
      </w:r>
      <w:r w:rsidR="001B621E" w:rsidRPr="00B95748">
        <w:rPr>
          <w:b/>
          <w:sz w:val="22"/>
          <w:szCs w:val="22"/>
        </w:rPr>
        <w:lastRenderedPageBreak/>
        <w:t>7) Associated researchers and projects</w:t>
      </w:r>
    </w:p>
    <w:p w:rsidR="001B621E" w:rsidRPr="00B95748" w:rsidRDefault="001B621E">
      <w:pPr>
        <w:rPr>
          <w:sz w:val="22"/>
          <w:szCs w:val="22"/>
        </w:rPr>
      </w:pPr>
    </w:p>
    <w:p w:rsidR="00A31E54" w:rsidRPr="00EB6383" w:rsidRDefault="00D50260" w:rsidP="00B95748">
      <w:pPr>
        <w:pStyle w:val="HTMLPreformatted"/>
        <w:ind w:left="360" w:right="900"/>
        <w:jc w:val="both"/>
        <w:rPr>
          <w:rFonts w:ascii="Times New Roman" w:eastAsia="Times New Roman" w:hAnsi="Times New Roman" w:cs="Times New Roman"/>
          <w:sz w:val="22"/>
          <w:szCs w:val="22"/>
        </w:rPr>
      </w:pPr>
      <w:r w:rsidRPr="00EB6383">
        <w:rPr>
          <w:rFonts w:ascii="Times New Roman" w:eastAsia="Times New Roman" w:hAnsi="Times New Roman" w:cs="Times New Roman"/>
          <w:sz w:val="22"/>
          <w:szCs w:val="22"/>
        </w:rPr>
        <w:t xml:space="preserve">As part of the System-Wide Monitoring Program, the </w:t>
      </w:r>
      <w:proofErr w:type="spellStart"/>
      <w:r w:rsidRPr="00EB6383">
        <w:rPr>
          <w:rFonts w:ascii="Times New Roman" w:eastAsia="Times New Roman" w:hAnsi="Times New Roman" w:cs="Times New Roman"/>
          <w:sz w:val="22"/>
          <w:szCs w:val="22"/>
        </w:rPr>
        <w:t>Kachemak</w:t>
      </w:r>
      <w:proofErr w:type="spellEnd"/>
      <w:r w:rsidRPr="00EB6383">
        <w:rPr>
          <w:rFonts w:ascii="Times New Roman" w:eastAsia="Times New Roman" w:hAnsi="Times New Roman" w:cs="Times New Roman"/>
          <w:sz w:val="22"/>
          <w:szCs w:val="22"/>
        </w:rPr>
        <w:t xml:space="preserve"> Bay NERR also monitors meteorological and water quality data which may be correlated with the nutrient dataset.  These data are available from the Research Coordinator or online at </w:t>
      </w:r>
      <w:hyperlink r:id="rId10" w:history="1">
        <w:r w:rsidRPr="00EB6383">
          <w:rPr>
            <w:rStyle w:val="Hyperlink"/>
            <w:rFonts w:ascii="Times New Roman" w:hAnsi="Times New Roman" w:cs="Times New Roman"/>
            <w:sz w:val="22"/>
            <w:szCs w:val="22"/>
          </w:rPr>
          <w:t>http://cdmo.baruch.sc.edu/</w:t>
        </w:r>
      </w:hyperlink>
      <w:r w:rsidRPr="00EB6383">
        <w:rPr>
          <w:rFonts w:ascii="Times New Roman" w:eastAsia="Times New Roman" w:hAnsi="Times New Roman" w:cs="Times New Roman"/>
          <w:sz w:val="22"/>
          <w:szCs w:val="22"/>
        </w:rPr>
        <w:t xml:space="preserve">.  </w:t>
      </w:r>
    </w:p>
    <w:p w:rsidR="00A31E54" w:rsidRPr="00B95748" w:rsidRDefault="00A31E54" w:rsidP="00B95748">
      <w:pPr>
        <w:jc w:val="both"/>
        <w:rPr>
          <w:sz w:val="22"/>
          <w:szCs w:val="22"/>
        </w:rPr>
      </w:pPr>
    </w:p>
    <w:p w:rsidR="001B621E" w:rsidRPr="00B95748" w:rsidRDefault="001B621E">
      <w:pPr>
        <w:ind w:left="360" w:hanging="360"/>
        <w:rPr>
          <w:b/>
          <w:bCs/>
          <w:sz w:val="22"/>
          <w:szCs w:val="22"/>
        </w:rPr>
      </w:pPr>
      <w:r w:rsidRPr="00B95748">
        <w:rPr>
          <w:b/>
          <w:bCs/>
          <w:sz w:val="22"/>
          <w:szCs w:val="22"/>
        </w:rPr>
        <w:t>8) Distribution</w:t>
      </w:r>
    </w:p>
    <w:p w:rsidR="001B621E" w:rsidRPr="00B95748" w:rsidRDefault="001B621E">
      <w:pPr>
        <w:ind w:hanging="360"/>
        <w:rPr>
          <w:sz w:val="22"/>
          <w:szCs w:val="22"/>
        </w:rPr>
      </w:pPr>
    </w:p>
    <w:p w:rsidR="0085635A" w:rsidRPr="00DF1BCA" w:rsidRDefault="0085635A" w:rsidP="00DF1BCA">
      <w:pPr>
        <w:ind w:left="360" w:right="490"/>
        <w:jc w:val="both"/>
        <w:rPr>
          <w:sz w:val="22"/>
          <w:szCs w:val="22"/>
        </w:rPr>
      </w:pPr>
      <w:r w:rsidRPr="00DF1BCA">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85635A" w:rsidRPr="00DF1BCA" w:rsidRDefault="0085635A" w:rsidP="00DF1BCA">
      <w:pPr>
        <w:ind w:left="360" w:right="490"/>
        <w:jc w:val="both"/>
        <w:rPr>
          <w:sz w:val="22"/>
          <w:szCs w:val="22"/>
        </w:rPr>
      </w:pPr>
    </w:p>
    <w:p w:rsidR="0085635A" w:rsidRPr="00DF1BCA" w:rsidRDefault="0085635A" w:rsidP="00DF1BCA">
      <w:pPr>
        <w:ind w:left="360" w:right="490"/>
        <w:jc w:val="both"/>
        <w:rPr>
          <w:sz w:val="22"/>
          <w:szCs w:val="22"/>
        </w:rPr>
      </w:pPr>
      <w:r w:rsidRPr="00DF1BCA">
        <w:rPr>
          <w:sz w:val="22"/>
          <w:szCs w:val="22"/>
        </w:rPr>
        <w:t>Requested citation format:</w:t>
      </w:r>
    </w:p>
    <w:p w:rsidR="0085635A" w:rsidRPr="00DF1BCA" w:rsidRDefault="0085635A" w:rsidP="00DF1BCA">
      <w:pPr>
        <w:ind w:left="360" w:right="490"/>
        <w:jc w:val="both"/>
        <w:rPr>
          <w:sz w:val="22"/>
          <w:szCs w:val="22"/>
        </w:rPr>
      </w:pPr>
      <w:proofErr w:type="gramStart"/>
      <w:r w:rsidRPr="00DF1BCA">
        <w:rPr>
          <w:sz w:val="22"/>
          <w:szCs w:val="22"/>
        </w:rPr>
        <w:t>National Estuarine Research Reserve System (NERRS).</w:t>
      </w:r>
      <w:proofErr w:type="gramEnd"/>
      <w:r w:rsidRPr="00DF1BCA">
        <w:rPr>
          <w:sz w:val="22"/>
          <w:szCs w:val="22"/>
        </w:rPr>
        <w:t xml:space="preserve"> 2012.  System-wide Monitoring Program. Data accessed from the NOAA NERRS Centralized Data Management Office website: www.nerrsdata.org; </w:t>
      </w:r>
      <w:r w:rsidRPr="00DF1BCA">
        <w:rPr>
          <w:i/>
          <w:iCs/>
          <w:sz w:val="22"/>
          <w:szCs w:val="22"/>
        </w:rPr>
        <w:t>accessed</w:t>
      </w:r>
      <w:r w:rsidRPr="00DF1BCA">
        <w:rPr>
          <w:sz w:val="22"/>
          <w:szCs w:val="22"/>
        </w:rPr>
        <w:t xml:space="preserve"> 12 October 2012.</w:t>
      </w:r>
    </w:p>
    <w:p w:rsidR="0085635A" w:rsidRPr="00DF1BCA" w:rsidRDefault="0085635A" w:rsidP="00DF1BCA">
      <w:pPr>
        <w:pStyle w:val="BodyTextIndent2"/>
        <w:ind w:right="490"/>
        <w:jc w:val="both"/>
        <w:rPr>
          <w:sz w:val="22"/>
          <w:szCs w:val="22"/>
        </w:rPr>
      </w:pPr>
    </w:p>
    <w:p w:rsidR="0085635A" w:rsidRPr="00DF1BCA" w:rsidRDefault="0085635A" w:rsidP="00DF1BCA">
      <w:pPr>
        <w:pStyle w:val="BodyTextIndent3"/>
        <w:ind w:left="360" w:right="490"/>
        <w:jc w:val="both"/>
        <w:rPr>
          <w:szCs w:val="22"/>
        </w:rPr>
      </w:pPr>
      <w:r w:rsidRPr="00DF1BCA">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DF1BCA">
          <w:rPr>
            <w:rStyle w:val="Hyperlink"/>
            <w:szCs w:val="22"/>
          </w:rPr>
          <w:t>www.nerrsdata.org</w:t>
        </w:r>
      </w:hyperlink>
      <w:r w:rsidRPr="00DF1BCA">
        <w:rPr>
          <w:szCs w:val="22"/>
        </w:rPr>
        <w:t xml:space="preserve">.  Data are available in comma separated version format.  </w:t>
      </w:r>
    </w:p>
    <w:p w:rsidR="00F44B84" w:rsidRPr="00F44B84" w:rsidRDefault="00F44B84" w:rsidP="00F4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1B621E" w:rsidRPr="00B95748" w:rsidRDefault="001B621E" w:rsidP="001E6E38">
      <w:pPr>
        <w:ind w:hanging="360"/>
        <w:rPr>
          <w:sz w:val="22"/>
          <w:szCs w:val="22"/>
        </w:rPr>
      </w:pPr>
    </w:p>
    <w:p w:rsidR="001B621E" w:rsidRPr="00B95748" w:rsidRDefault="001B621E">
      <w:pPr>
        <w:ind w:left="360" w:hanging="360"/>
        <w:rPr>
          <w:b/>
          <w:bCs/>
          <w:sz w:val="22"/>
          <w:szCs w:val="22"/>
        </w:rPr>
      </w:pPr>
      <w:r w:rsidRPr="00B95748">
        <w:rPr>
          <w:b/>
          <w:bCs/>
          <w:sz w:val="22"/>
          <w:szCs w:val="22"/>
        </w:rPr>
        <w:t>II. Physical Structure Descriptors</w:t>
      </w:r>
    </w:p>
    <w:p w:rsidR="001B621E" w:rsidRPr="00B95748" w:rsidRDefault="001B621E">
      <w:pPr>
        <w:rPr>
          <w:sz w:val="22"/>
          <w:szCs w:val="22"/>
        </w:rPr>
      </w:pPr>
    </w:p>
    <w:p w:rsidR="001B621E" w:rsidRPr="00B95748" w:rsidRDefault="001B621E">
      <w:pPr>
        <w:pStyle w:val="BodyTextIndent2"/>
        <w:ind w:hanging="360"/>
        <w:rPr>
          <w:bCs/>
          <w:sz w:val="22"/>
          <w:szCs w:val="22"/>
        </w:rPr>
      </w:pPr>
      <w:r w:rsidRPr="00B95748">
        <w:rPr>
          <w:b/>
          <w:sz w:val="22"/>
          <w:szCs w:val="22"/>
        </w:rPr>
        <w:t>9) Entry Verification</w:t>
      </w:r>
    </w:p>
    <w:p w:rsidR="001B621E" w:rsidRPr="00B95748" w:rsidRDefault="001B621E">
      <w:pPr>
        <w:pStyle w:val="BodyTextIndent2"/>
        <w:ind w:hanging="360"/>
        <w:rPr>
          <w:bCs/>
          <w:sz w:val="22"/>
          <w:szCs w:val="22"/>
        </w:rPr>
      </w:pPr>
    </w:p>
    <w:p w:rsidR="00687CCC" w:rsidRDefault="00C55C6A" w:rsidP="004E5B40">
      <w:pPr>
        <w:pStyle w:val="BodyText"/>
        <w:ind w:left="360" w:right="720"/>
        <w:jc w:val="both"/>
        <w:rPr>
          <w:i w:val="0"/>
          <w:iCs w:val="0"/>
          <w:szCs w:val="22"/>
        </w:rPr>
      </w:pPr>
      <w:r w:rsidRPr="00500AA7">
        <w:rPr>
          <w:i w:val="0"/>
          <w:iCs w:val="0"/>
          <w:szCs w:val="22"/>
        </w:rPr>
        <w:t>VIMS Laboratory calculate</w:t>
      </w:r>
      <w:r w:rsidR="003F385B" w:rsidRPr="00500AA7">
        <w:rPr>
          <w:i w:val="0"/>
          <w:iCs w:val="0"/>
          <w:szCs w:val="22"/>
        </w:rPr>
        <w:t>s</w:t>
      </w:r>
      <w:r w:rsidRPr="00500AA7">
        <w:rPr>
          <w:i w:val="0"/>
          <w:iCs w:val="0"/>
          <w:szCs w:val="22"/>
        </w:rPr>
        <w:t xml:space="preserve"> and report</w:t>
      </w:r>
      <w:r w:rsidR="003F385B" w:rsidRPr="00500AA7">
        <w:rPr>
          <w:i w:val="0"/>
          <w:iCs w:val="0"/>
          <w:szCs w:val="22"/>
        </w:rPr>
        <w:t xml:space="preserve">s results using </w:t>
      </w:r>
      <w:r w:rsidR="003A3CF8" w:rsidRPr="00500AA7">
        <w:rPr>
          <w:i w:val="0"/>
          <w:iCs w:val="0"/>
          <w:szCs w:val="22"/>
        </w:rPr>
        <w:t>Excel spreadsheets</w:t>
      </w:r>
      <w:r w:rsidR="00FA41F9" w:rsidRPr="00500AA7">
        <w:rPr>
          <w:i w:val="0"/>
          <w:iCs w:val="0"/>
          <w:szCs w:val="22"/>
        </w:rPr>
        <w:t xml:space="preserve"> in mg/L</w:t>
      </w:r>
      <w:r w:rsidR="003A3CF8" w:rsidRPr="00500AA7">
        <w:rPr>
          <w:i w:val="0"/>
          <w:iCs w:val="0"/>
          <w:szCs w:val="22"/>
        </w:rPr>
        <w:t xml:space="preserve">. </w:t>
      </w:r>
    </w:p>
    <w:p w:rsidR="00F44B84" w:rsidRPr="00DF1BCA" w:rsidRDefault="00F44B84" w:rsidP="00DF1BCA">
      <w:pPr>
        <w:ind w:left="360" w:right="720"/>
        <w:jc w:val="both"/>
        <w:rPr>
          <w:sz w:val="22"/>
          <w:szCs w:val="22"/>
        </w:rPr>
      </w:pPr>
      <w:r w:rsidRPr="00DF1BCA">
        <w:rPr>
          <w:sz w:val="22"/>
          <w:szCs w:val="22"/>
        </w:rPr>
        <w:t xml:space="preserve">Nutrient data are entered into a Microsoft Excel worksheet and processed using the </w:t>
      </w:r>
      <w:proofErr w:type="spellStart"/>
      <w:r w:rsidRPr="00DF1BCA">
        <w:rPr>
          <w:sz w:val="22"/>
          <w:szCs w:val="22"/>
        </w:rPr>
        <w:t>NutrientQAQC</w:t>
      </w:r>
      <w:proofErr w:type="spellEnd"/>
      <w:r w:rsidRPr="00DF1BCA">
        <w:rPr>
          <w:sz w:val="22"/>
          <w:szCs w:val="22"/>
        </w:rPr>
        <w:t xml:space="preserve"> Excel macro.  The </w:t>
      </w:r>
      <w:proofErr w:type="spellStart"/>
      <w:r w:rsidRPr="00DF1BCA">
        <w:rPr>
          <w:sz w:val="22"/>
          <w:szCs w:val="22"/>
        </w:rPr>
        <w:t>NutrientQAQC</w:t>
      </w:r>
      <w:proofErr w:type="spellEnd"/>
      <w:r w:rsidRPr="00DF1BCA">
        <w:rPr>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85635A" w:rsidRDefault="0085635A" w:rsidP="00687CCC">
      <w:pPr>
        <w:pStyle w:val="BodyText"/>
        <w:ind w:left="360" w:right="720"/>
        <w:jc w:val="both"/>
        <w:rPr>
          <w:i w:val="0"/>
          <w:iCs w:val="0"/>
          <w:szCs w:val="22"/>
        </w:rPr>
      </w:pPr>
    </w:p>
    <w:p w:rsidR="001B621E" w:rsidRPr="00687CCC" w:rsidRDefault="003A3CF8" w:rsidP="00687CCC">
      <w:pPr>
        <w:pStyle w:val="BodyText"/>
        <w:ind w:left="360" w:right="720"/>
        <w:jc w:val="both"/>
        <w:rPr>
          <w:i w:val="0"/>
          <w:iCs w:val="0"/>
          <w:szCs w:val="22"/>
        </w:rPr>
      </w:pPr>
      <w:r w:rsidRPr="00B95748">
        <w:rPr>
          <w:bCs/>
          <w:i w:val="0"/>
          <w:szCs w:val="22"/>
        </w:rPr>
        <w:t xml:space="preserve">Oriana Badajos </w:t>
      </w:r>
      <w:r w:rsidR="001B621E" w:rsidRPr="00B95748">
        <w:rPr>
          <w:bCs/>
          <w:i w:val="0"/>
          <w:szCs w:val="22"/>
        </w:rPr>
        <w:t>was responsible for this task.</w:t>
      </w:r>
    </w:p>
    <w:p w:rsidR="003A3CF8" w:rsidRPr="00B95748" w:rsidRDefault="003A3CF8">
      <w:pPr>
        <w:pStyle w:val="BodyTextIndent2"/>
        <w:ind w:hanging="360"/>
        <w:rPr>
          <w:b/>
          <w:sz w:val="22"/>
          <w:szCs w:val="22"/>
        </w:rPr>
      </w:pPr>
    </w:p>
    <w:p w:rsidR="001B621E" w:rsidRPr="00B95748" w:rsidRDefault="001B621E">
      <w:pPr>
        <w:pStyle w:val="BodyTextIndent2"/>
        <w:ind w:hanging="360"/>
        <w:rPr>
          <w:b/>
          <w:bCs/>
          <w:sz w:val="22"/>
          <w:szCs w:val="22"/>
        </w:rPr>
      </w:pPr>
      <w:r w:rsidRPr="00B95748">
        <w:rPr>
          <w:b/>
          <w:sz w:val="22"/>
          <w:szCs w:val="22"/>
        </w:rPr>
        <w:t xml:space="preserve">10) </w:t>
      </w:r>
      <w:r w:rsidRPr="00B95748">
        <w:rPr>
          <w:b/>
          <w:bCs/>
          <w:sz w:val="22"/>
          <w:szCs w:val="22"/>
        </w:rPr>
        <w:t>Parameter Titles and Variable Names by Data Category</w:t>
      </w:r>
    </w:p>
    <w:p w:rsidR="001B621E" w:rsidRPr="00B95748" w:rsidRDefault="001B621E">
      <w:pPr>
        <w:pStyle w:val="BodyTextIndent2"/>
        <w:ind w:left="720" w:hanging="360"/>
        <w:rPr>
          <w:sz w:val="22"/>
          <w:szCs w:val="22"/>
        </w:rPr>
      </w:pPr>
    </w:p>
    <w:p w:rsidR="00100CEB" w:rsidRPr="00100CEB" w:rsidRDefault="00100CEB" w:rsidP="00C871A1">
      <w:pPr>
        <w:ind w:left="360"/>
        <w:rPr>
          <w:sz w:val="22"/>
          <w:szCs w:val="22"/>
        </w:rPr>
      </w:pPr>
      <w:r w:rsidRPr="00100CEB">
        <w:rPr>
          <w:sz w:val="22"/>
          <w:szCs w:val="22"/>
        </w:rPr>
        <w:t xml:space="preserve">Required NOAA/NERRS System-wide Monitoring Program nutrient parameters are denoted by an asterisks “*”.  </w:t>
      </w:r>
    </w:p>
    <w:p w:rsidR="001B621E" w:rsidRPr="00B95748" w:rsidRDefault="001B621E" w:rsidP="00C871A1">
      <w:pPr>
        <w:pStyle w:val="BodyTextIndent2"/>
        <w:ind w:left="720"/>
        <w:rPr>
          <w:sz w:val="22"/>
          <w:szCs w:val="22"/>
        </w:rPr>
      </w:pPr>
    </w:p>
    <w:p w:rsidR="001B621E" w:rsidRPr="00B95748" w:rsidRDefault="001B621E">
      <w:pPr>
        <w:pStyle w:val="BodyTextIndent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45"/>
        <w:gridCol w:w="1620"/>
        <w:gridCol w:w="1800"/>
      </w:tblGrid>
      <w:tr w:rsidR="0037196C" w:rsidRPr="00474BB0" w:rsidTr="00F368CE">
        <w:tc>
          <w:tcPr>
            <w:tcW w:w="1843" w:type="dxa"/>
          </w:tcPr>
          <w:p w:rsidR="0037196C" w:rsidRPr="00474BB0" w:rsidRDefault="0037196C">
            <w:pPr>
              <w:rPr>
                <w:sz w:val="22"/>
                <w:szCs w:val="22"/>
              </w:rPr>
            </w:pPr>
            <w:r w:rsidRPr="00474BB0">
              <w:rPr>
                <w:sz w:val="22"/>
                <w:szCs w:val="22"/>
              </w:rPr>
              <w:t>Data Category</w:t>
            </w:r>
          </w:p>
        </w:tc>
        <w:tc>
          <w:tcPr>
            <w:tcW w:w="2945" w:type="dxa"/>
          </w:tcPr>
          <w:p w:rsidR="0037196C" w:rsidRPr="00474BB0" w:rsidRDefault="0037196C">
            <w:pPr>
              <w:rPr>
                <w:sz w:val="22"/>
                <w:szCs w:val="22"/>
              </w:rPr>
            </w:pPr>
            <w:r w:rsidRPr="00474BB0">
              <w:rPr>
                <w:sz w:val="22"/>
                <w:szCs w:val="22"/>
              </w:rPr>
              <w:t>Parameter</w:t>
            </w:r>
          </w:p>
        </w:tc>
        <w:tc>
          <w:tcPr>
            <w:tcW w:w="1620" w:type="dxa"/>
          </w:tcPr>
          <w:p w:rsidR="0037196C" w:rsidRPr="00474BB0" w:rsidRDefault="0037196C">
            <w:pPr>
              <w:rPr>
                <w:sz w:val="22"/>
                <w:szCs w:val="22"/>
              </w:rPr>
            </w:pPr>
            <w:r w:rsidRPr="00474BB0">
              <w:rPr>
                <w:sz w:val="22"/>
                <w:szCs w:val="22"/>
              </w:rPr>
              <w:t>Variable Name</w:t>
            </w:r>
          </w:p>
        </w:tc>
        <w:tc>
          <w:tcPr>
            <w:tcW w:w="1800" w:type="dxa"/>
          </w:tcPr>
          <w:p w:rsidR="0037196C" w:rsidRPr="00474BB0" w:rsidRDefault="0037196C">
            <w:pPr>
              <w:rPr>
                <w:sz w:val="22"/>
                <w:szCs w:val="22"/>
              </w:rPr>
            </w:pPr>
            <w:r w:rsidRPr="00474BB0">
              <w:rPr>
                <w:sz w:val="22"/>
                <w:szCs w:val="22"/>
              </w:rPr>
              <w:t>Units of Measure</w:t>
            </w:r>
          </w:p>
        </w:tc>
      </w:tr>
      <w:tr w:rsidR="0037196C" w:rsidRPr="00474BB0" w:rsidTr="00F368CE">
        <w:tc>
          <w:tcPr>
            <w:tcW w:w="1843" w:type="dxa"/>
          </w:tcPr>
          <w:p w:rsidR="0037196C" w:rsidRPr="00474BB0" w:rsidRDefault="0037196C" w:rsidP="00955F67">
            <w:pPr>
              <w:rPr>
                <w:sz w:val="22"/>
                <w:szCs w:val="22"/>
              </w:rPr>
            </w:pPr>
            <w:r w:rsidRPr="00474BB0">
              <w:rPr>
                <w:b/>
                <w:bCs/>
                <w:sz w:val="22"/>
                <w:szCs w:val="22"/>
              </w:rPr>
              <w:t>Phosphorus</w:t>
            </w:r>
          </w:p>
        </w:tc>
        <w:tc>
          <w:tcPr>
            <w:tcW w:w="2945" w:type="dxa"/>
          </w:tcPr>
          <w:p w:rsidR="0037196C" w:rsidRPr="00474BB0" w:rsidRDefault="0037196C" w:rsidP="00955F67">
            <w:pPr>
              <w:rPr>
                <w:sz w:val="22"/>
                <w:szCs w:val="22"/>
              </w:rPr>
            </w:pPr>
            <w:r w:rsidRPr="00474BB0">
              <w:rPr>
                <w:sz w:val="22"/>
                <w:szCs w:val="22"/>
              </w:rPr>
              <w:t>*Orthophosphate</w:t>
            </w:r>
            <w:r w:rsidR="00B71C2B" w:rsidRPr="00474BB0">
              <w:rPr>
                <w:sz w:val="22"/>
                <w:szCs w:val="22"/>
              </w:rPr>
              <w:t>, Filtered</w:t>
            </w:r>
          </w:p>
        </w:tc>
        <w:tc>
          <w:tcPr>
            <w:tcW w:w="1620" w:type="dxa"/>
          </w:tcPr>
          <w:p w:rsidR="0037196C" w:rsidRPr="00474BB0" w:rsidRDefault="0037196C" w:rsidP="00955F67">
            <w:pPr>
              <w:rPr>
                <w:sz w:val="22"/>
                <w:szCs w:val="22"/>
              </w:rPr>
            </w:pPr>
            <w:r w:rsidRPr="00474BB0">
              <w:rPr>
                <w:sz w:val="22"/>
                <w:szCs w:val="22"/>
              </w:rPr>
              <w:t>PO4F</w:t>
            </w:r>
            <w:r w:rsidRPr="00474BB0">
              <w:rPr>
                <w:sz w:val="22"/>
                <w:szCs w:val="22"/>
              </w:rPr>
              <w:tab/>
            </w:r>
          </w:p>
        </w:tc>
        <w:tc>
          <w:tcPr>
            <w:tcW w:w="1800" w:type="dxa"/>
          </w:tcPr>
          <w:p w:rsidR="0037196C" w:rsidRPr="00474BB0" w:rsidRDefault="0037196C" w:rsidP="00955F67">
            <w:pPr>
              <w:rPr>
                <w:sz w:val="22"/>
                <w:szCs w:val="22"/>
              </w:rPr>
            </w:pPr>
            <w:r w:rsidRPr="00474BB0">
              <w:rPr>
                <w:sz w:val="22"/>
                <w:szCs w:val="22"/>
              </w:rPr>
              <w:t>mg/L as P</w:t>
            </w:r>
          </w:p>
        </w:tc>
      </w:tr>
      <w:tr w:rsidR="0037196C" w:rsidRPr="00474BB0" w:rsidTr="00F368CE">
        <w:trPr>
          <w:trHeight w:val="215"/>
        </w:trPr>
        <w:tc>
          <w:tcPr>
            <w:tcW w:w="1843" w:type="dxa"/>
          </w:tcPr>
          <w:p w:rsidR="0037196C" w:rsidRPr="00474BB0" w:rsidRDefault="0037196C" w:rsidP="00955F67">
            <w:pPr>
              <w:rPr>
                <w:sz w:val="22"/>
                <w:szCs w:val="22"/>
              </w:rPr>
            </w:pPr>
            <w:r w:rsidRPr="00474BB0">
              <w:rPr>
                <w:b/>
                <w:bCs/>
                <w:sz w:val="22"/>
                <w:szCs w:val="22"/>
              </w:rPr>
              <w:t>Nitrogen</w:t>
            </w:r>
          </w:p>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 Nitrate, Filtered</w:t>
            </w:r>
          </w:p>
        </w:tc>
        <w:tc>
          <w:tcPr>
            <w:tcW w:w="1620" w:type="dxa"/>
          </w:tcPr>
          <w:p w:rsidR="0037196C" w:rsidRPr="00474BB0" w:rsidRDefault="0037196C" w:rsidP="00955F67">
            <w:pPr>
              <w:rPr>
                <w:sz w:val="22"/>
                <w:szCs w:val="22"/>
              </w:rPr>
            </w:pPr>
            <w:r w:rsidRPr="00474BB0">
              <w:rPr>
                <w:sz w:val="22"/>
                <w:szCs w:val="22"/>
              </w:rPr>
              <w:t>NO23F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F368CE">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*Ammonium, Filtered</w:t>
            </w:r>
            <w:r w:rsidRPr="00474BB0">
              <w:rPr>
                <w:sz w:val="22"/>
                <w:szCs w:val="22"/>
              </w:rPr>
              <w:tab/>
            </w:r>
          </w:p>
        </w:tc>
        <w:tc>
          <w:tcPr>
            <w:tcW w:w="1620" w:type="dxa"/>
          </w:tcPr>
          <w:p w:rsidR="0037196C" w:rsidRPr="00474BB0" w:rsidRDefault="0037196C" w:rsidP="00955F67">
            <w:pPr>
              <w:rPr>
                <w:sz w:val="22"/>
                <w:szCs w:val="22"/>
              </w:rPr>
            </w:pPr>
            <w:r w:rsidRPr="00474BB0">
              <w:rPr>
                <w:sz w:val="22"/>
                <w:szCs w:val="22"/>
              </w:rPr>
              <w:t>NH4F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F368CE">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Dissolved Inorganic Nitrogen</w:t>
            </w:r>
          </w:p>
        </w:tc>
        <w:tc>
          <w:tcPr>
            <w:tcW w:w="1620" w:type="dxa"/>
          </w:tcPr>
          <w:p w:rsidR="0037196C" w:rsidRPr="00474BB0" w:rsidRDefault="0037196C" w:rsidP="00955F67">
            <w:pPr>
              <w:rPr>
                <w:sz w:val="22"/>
                <w:szCs w:val="22"/>
              </w:rPr>
            </w:pPr>
            <w:r w:rsidRPr="00474BB0">
              <w:rPr>
                <w:sz w:val="22"/>
                <w:szCs w:val="22"/>
              </w:rPr>
              <w:t>DIN</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F368CE">
        <w:tc>
          <w:tcPr>
            <w:tcW w:w="1843" w:type="dxa"/>
          </w:tcPr>
          <w:p w:rsidR="0037196C" w:rsidRPr="00474BB0" w:rsidRDefault="00955F67" w:rsidP="00955F67">
            <w:pPr>
              <w:rPr>
                <w:sz w:val="22"/>
                <w:szCs w:val="22"/>
              </w:rPr>
            </w:pPr>
            <w:r w:rsidRPr="00474BB0">
              <w:rPr>
                <w:b/>
                <w:sz w:val="22"/>
                <w:szCs w:val="22"/>
              </w:rPr>
              <w:t>Plant Pigments</w:t>
            </w:r>
          </w:p>
        </w:tc>
        <w:tc>
          <w:tcPr>
            <w:tcW w:w="2945" w:type="dxa"/>
          </w:tcPr>
          <w:p w:rsidR="0037196C" w:rsidRPr="00474BB0" w:rsidRDefault="00B71C2B" w:rsidP="00955F67">
            <w:pPr>
              <w:rPr>
                <w:sz w:val="22"/>
                <w:szCs w:val="22"/>
              </w:rPr>
            </w:pPr>
            <w:r w:rsidRPr="00474BB0">
              <w:rPr>
                <w:sz w:val="22"/>
                <w:szCs w:val="22"/>
              </w:rPr>
              <w:t>*</w:t>
            </w:r>
            <w:r w:rsidR="00955F67" w:rsidRPr="00474BB0">
              <w:rPr>
                <w:sz w:val="22"/>
                <w:szCs w:val="22"/>
              </w:rPr>
              <w:t>Chlorophyll a</w:t>
            </w:r>
            <w:r w:rsidR="00955F67" w:rsidRPr="00474BB0">
              <w:rPr>
                <w:sz w:val="22"/>
                <w:szCs w:val="22"/>
              </w:rPr>
              <w:tab/>
            </w:r>
          </w:p>
        </w:tc>
        <w:tc>
          <w:tcPr>
            <w:tcW w:w="1620" w:type="dxa"/>
          </w:tcPr>
          <w:p w:rsidR="0037196C" w:rsidRPr="00474BB0" w:rsidRDefault="00955F67" w:rsidP="00955F67">
            <w:pPr>
              <w:rPr>
                <w:sz w:val="22"/>
                <w:szCs w:val="22"/>
              </w:rPr>
            </w:pPr>
            <w:r w:rsidRPr="00474BB0">
              <w:rPr>
                <w:sz w:val="22"/>
                <w:szCs w:val="22"/>
              </w:rPr>
              <w:t>CHLA_N</w:t>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F368CE">
        <w:tc>
          <w:tcPr>
            <w:tcW w:w="1843" w:type="dxa"/>
          </w:tcPr>
          <w:p w:rsidR="0037196C" w:rsidRPr="00474BB0" w:rsidRDefault="0037196C" w:rsidP="00955F67">
            <w:pPr>
              <w:rPr>
                <w:sz w:val="22"/>
                <w:szCs w:val="22"/>
              </w:rPr>
            </w:pPr>
          </w:p>
        </w:tc>
        <w:tc>
          <w:tcPr>
            <w:tcW w:w="2945" w:type="dxa"/>
          </w:tcPr>
          <w:p w:rsidR="0037196C" w:rsidRPr="00474BB0" w:rsidRDefault="00955F67" w:rsidP="00955F67">
            <w:pPr>
              <w:rPr>
                <w:sz w:val="22"/>
                <w:szCs w:val="22"/>
              </w:rPr>
            </w:pPr>
            <w:proofErr w:type="spellStart"/>
            <w:r w:rsidRPr="00474BB0">
              <w:rPr>
                <w:sz w:val="22"/>
                <w:szCs w:val="22"/>
              </w:rPr>
              <w:t>Phaeophytin</w:t>
            </w:r>
            <w:proofErr w:type="spellEnd"/>
          </w:p>
        </w:tc>
        <w:tc>
          <w:tcPr>
            <w:tcW w:w="1620" w:type="dxa"/>
          </w:tcPr>
          <w:p w:rsidR="0037196C" w:rsidRPr="00474BB0" w:rsidRDefault="00955F67" w:rsidP="00955F67">
            <w:pPr>
              <w:rPr>
                <w:sz w:val="22"/>
                <w:szCs w:val="22"/>
              </w:rPr>
            </w:pPr>
            <w:r w:rsidRPr="00474BB0">
              <w:rPr>
                <w:sz w:val="22"/>
                <w:szCs w:val="22"/>
              </w:rPr>
              <w:t>PHEA</w:t>
            </w:r>
            <w:r w:rsidRPr="00474BB0">
              <w:rPr>
                <w:sz w:val="22"/>
                <w:szCs w:val="22"/>
              </w:rPr>
              <w:tab/>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F368CE">
        <w:tc>
          <w:tcPr>
            <w:tcW w:w="1843" w:type="dxa"/>
          </w:tcPr>
          <w:p w:rsidR="0037196C" w:rsidRPr="00474BB0" w:rsidRDefault="00955F67" w:rsidP="00955F67">
            <w:pPr>
              <w:rPr>
                <w:sz w:val="22"/>
                <w:szCs w:val="22"/>
              </w:rPr>
            </w:pPr>
            <w:r w:rsidRPr="00474BB0">
              <w:rPr>
                <w:b/>
                <w:sz w:val="22"/>
                <w:szCs w:val="22"/>
              </w:rPr>
              <w:t>Other Lab Parameters</w:t>
            </w:r>
          </w:p>
        </w:tc>
        <w:tc>
          <w:tcPr>
            <w:tcW w:w="2945" w:type="dxa"/>
          </w:tcPr>
          <w:p w:rsidR="0037196C" w:rsidRPr="00474BB0" w:rsidRDefault="00955F67" w:rsidP="00955F67">
            <w:pPr>
              <w:rPr>
                <w:sz w:val="22"/>
                <w:szCs w:val="22"/>
              </w:rPr>
            </w:pPr>
            <w:r w:rsidRPr="00474BB0">
              <w:rPr>
                <w:sz w:val="22"/>
                <w:szCs w:val="22"/>
              </w:rPr>
              <w:t>Silicate, Filtered</w:t>
            </w:r>
          </w:p>
        </w:tc>
        <w:tc>
          <w:tcPr>
            <w:tcW w:w="1620" w:type="dxa"/>
          </w:tcPr>
          <w:p w:rsidR="0037196C" w:rsidRPr="00474BB0" w:rsidRDefault="00955F67" w:rsidP="00955F67">
            <w:pPr>
              <w:rPr>
                <w:sz w:val="22"/>
                <w:szCs w:val="22"/>
              </w:rPr>
            </w:pPr>
            <w:r w:rsidRPr="00474BB0">
              <w:rPr>
                <w:sz w:val="22"/>
                <w:szCs w:val="22"/>
              </w:rPr>
              <w:t>S</w:t>
            </w:r>
            <w:r w:rsidR="002A33E4" w:rsidRPr="00474BB0">
              <w:rPr>
                <w:sz w:val="22"/>
                <w:szCs w:val="22"/>
              </w:rPr>
              <w:t>i</w:t>
            </w:r>
            <w:r w:rsidRPr="00474BB0">
              <w:rPr>
                <w:sz w:val="22"/>
                <w:szCs w:val="22"/>
              </w:rPr>
              <w:t>O4F</w:t>
            </w:r>
            <w:r w:rsidRPr="00474BB0">
              <w:rPr>
                <w:sz w:val="22"/>
                <w:szCs w:val="22"/>
              </w:rPr>
              <w:tab/>
            </w:r>
          </w:p>
        </w:tc>
        <w:tc>
          <w:tcPr>
            <w:tcW w:w="1800" w:type="dxa"/>
          </w:tcPr>
          <w:p w:rsidR="00955F67" w:rsidRPr="00474BB0" w:rsidRDefault="00955F67" w:rsidP="00955F67">
            <w:pPr>
              <w:rPr>
                <w:sz w:val="22"/>
                <w:szCs w:val="22"/>
              </w:rPr>
            </w:pPr>
            <w:r w:rsidRPr="00474BB0">
              <w:rPr>
                <w:sz w:val="22"/>
                <w:szCs w:val="22"/>
              </w:rPr>
              <w:t>mg/L as SI</w:t>
            </w:r>
          </w:p>
          <w:p w:rsidR="0037196C" w:rsidRPr="00474BB0" w:rsidRDefault="0037196C" w:rsidP="00955F67">
            <w:pPr>
              <w:rPr>
                <w:sz w:val="22"/>
                <w:szCs w:val="22"/>
              </w:rPr>
            </w:pPr>
          </w:p>
        </w:tc>
      </w:tr>
    </w:tbl>
    <w:p w:rsidR="001B532A" w:rsidRDefault="001B532A">
      <w:pPr>
        <w:ind w:firstLine="720"/>
        <w:rPr>
          <w:sz w:val="22"/>
          <w:szCs w:val="22"/>
        </w:rPr>
      </w:pPr>
    </w:p>
    <w:p w:rsidR="001B621E" w:rsidRPr="00B95748" w:rsidRDefault="001B621E" w:rsidP="00C871A1">
      <w:pPr>
        <w:ind w:left="360"/>
        <w:rPr>
          <w:sz w:val="22"/>
          <w:szCs w:val="22"/>
        </w:rPr>
      </w:pPr>
      <w:r w:rsidRPr="00B95748">
        <w:rPr>
          <w:sz w:val="22"/>
          <w:szCs w:val="22"/>
        </w:rPr>
        <w:t xml:space="preserve">Notes: </w:t>
      </w:r>
    </w:p>
    <w:p w:rsidR="001B621E" w:rsidRPr="00B95748" w:rsidRDefault="001B621E" w:rsidP="00C871A1">
      <w:pPr>
        <w:ind w:left="360"/>
        <w:rPr>
          <w:sz w:val="22"/>
          <w:szCs w:val="22"/>
        </w:rPr>
      </w:pPr>
      <w:r w:rsidRPr="00B95748">
        <w:rPr>
          <w:sz w:val="22"/>
          <w:szCs w:val="22"/>
        </w:rPr>
        <w:t>1.  Time is coded based on a 2400 hour clock and is referenced to Alaska Standard Time (AST).</w:t>
      </w:r>
    </w:p>
    <w:p w:rsidR="001B621E" w:rsidRPr="00B95748" w:rsidRDefault="001B621E" w:rsidP="00C871A1">
      <w:pPr>
        <w:ind w:left="360"/>
        <w:rPr>
          <w:sz w:val="22"/>
          <w:szCs w:val="22"/>
        </w:rPr>
      </w:pPr>
      <w:r w:rsidRPr="00B95748">
        <w:rPr>
          <w:sz w:val="22"/>
          <w:szCs w:val="22"/>
        </w:rPr>
        <w:t xml:space="preserve">2.  Reserves have the option of measuring </w:t>
      </w:r>
      <w:proofErr w:type="gramStart"/>
      <w:r w:rsidR="00F31015">
        <w:rPr>
          <w:sz w:val="22"/>
          <w:szCs w:val="22"/>
        </w:rPr>
        <w:t>either NO2 and</w:t>
      </w:r>
      <w:proofErr w:type="gramEnd"/>
      <w:r w:rsidR="00F31015">
        <w:rPr>
          <w:sz w:val="22"/>
          <w:szCs w:val="22"/>
        </w:rPr>
        <w:t xml:space="preserve"> NO3 or they may substitute NO23 for individual analyses if they can show that NO2 is a minor component relative to NO3</w:t>
      </w:r>
      <w:r w:rsidRPr="00B95748">
        <w:rPr>
          <w:sz w:val="22"/>
          <w:szCs w:val="22"/>
        </w:rPr>
        <w:t>.</w:t>
      </w:r>
      <w:r w:rsidR="0085635A">
        <w:rPr>
          <w:sz w:val="22"/>
          <w:szCs w:val="22"/>
        </w:rPr>
        <w:t xml:space="preserve">  KAC NERR determined that individual analyses were no longer necessary as NO2 is a minor component relative to NO3 and regularly below minimum detection limits.</w:t>
      </w:r>
    </w:p>
    <w:p w:rsidR="001B621E" w:rsidRPr="00B95748" w:rsidRDefault="001B621E">
      <w:pPr>
        <w:pStyle w:val="BodyTextIndent2"/>
        <w:ind w:left="0"/>
        <w:rPr>
          <w:sz w:val="22"/>
          <w:szCs w:val="22"/>
        </w:rPr>
      </w:pPr>
    </w:p>
    <w:p w:rsidR="001B621E" w:rsidRPr="00B95748" w:rsidRDefault="001B621E">
      <w:pPr>
        <w:pStyle w:val="BodyTextIndent2"/>
        <w:ind w:left="0"/>
        <w:rPr>
          <w:sz w:val="22"/>
          <w:szCs w:val="22"/>
        </w:rPr>
      </w:pPr>
      <w:r w:rsidRPr="00B95748">
        <w:rPr>
          <w:b/>
          <w:bCs/>
          <w:sz w:val="22"/>
          <w:szCs w:val="22"/>
        </w:rPr>
        <w:t>11) Measured and Calculated Laboratory Parameters</w:t>
      </w:r>
    </w:p>
    <w:p w:rsidR="001B621E" w:rsidRPr="00B95748" w:rsidRDefault="001B621E">
      <w:pPr>
        <w:pStyle w:val="BodyTextIndent2"/>
        <w:rPr>
          <w:sz w:val="22"/>
          <w:szCs w:val="22"/>
        </w:rPr>
      </w:pPr>
    </w:p>
    <w:p w:rsidR="001B621E" w:rsidRPr="00B95748" w:rsidRDefault="001B621E">
      <w:pPr>
        <w:pStyle w:val="BodyTextIndent2"/>
        <w:numPr>
          <w:ilvl w:val="2"/>
          <w:numId w:val="10"/>
        </w:numPr>
        <w:ind w:left="720"/>
        <w:rPr>
          <w:sz w:val="22"/>
          <w:szCs w:val="22"/>
        </w:rPr>
      </w:pPr>
      <w:r w:rsidRPr="00B95748">
        <w:rPr>
          <w:b/>
          <w:bCs/>
          <w:sz w:val="22"/>
          <w:szCs w:val="22"/>
        </w:rPr>
        <w:t>Variables Measured Directly</w:t>
      </w:r>
    </w:p>
    <w:p w:rsidR="001B621E" w:rsidRPr="00B95748" w:rsidRDefault="001B621E">
      <w:pPr>
        <w:rPr>
          <w:sz w:val="22"/>
          <w:szCs w:val="22"/>
        </w:rPr>
      </w:pPr>
      <w:r w:rsidRPr="00B95748">
        <w:rPr>
          <w:sz w:val="22"/>
          <w:szCs w:val="22"/>
        </w:rPr>
        <w:tab/>
        <w:t>Nitrogen species:</w:t>
      </w:r>
      <w:r w:rsidRPr="00B95748">
        <w:rPr>
          <w:sz w:val="22"/>
          <w:szCs w:val="22"/>
        </w:rPr>
        <w:tab/>
      </w:r>
      <w:r w:rsidRPr="00B95748">
        <w:rPr>
          <w:sz w:val="22"/>
          <w:szCs w:val="22"/>
        </w:rPr>
        <w:tab/>
        <w:t xml:space="preserve">NO23F, NH4F </w:t>
      </w:r>
    </w:p>
    <w:p w:rsidR="001B621E" w:rsidRPr="00B95748" w:rsidRDefault="001B621E">
      <w:pPr>
        <w:rPr>
          <w:sz w:val="22"/>
          <w:szCs w:val="22"/>
        </w:rPr>
      </w:pPr>
      <w:r w:rsidRPr="00B95748">
        <w:rPr>
          <w:sz w:val="22"/>
          <w:szCs w:val="22"/>
        </w:rPr>
        <w:tab/>
        <w:t>Phosphorus species:</w:t>
      </w:r>
      <w:r w:rsidRPr="00B95748">
        <w:rPr>
          <w:sz w:val="22"/>
          <w:szCs w:val="22"/>
        </w:rPr>
        <w:tab/>
      </w:r>
      <w:r w:rsidRPr="00B95748">
        <w:rPr>
          <w:sz w:val="22"/>
          <w:szCs w:val="22"/>
        </w:rPr>
        <w:tab/>
        <w:t>PO4F</w:t>
      </w:r>
    </w:p>
    <w:p w:rsidR="00713F87" w:rsidRDefault="001B621E">
      <w:pPr>
        <w:rPr>
          <w:sz w:val="22"/>
          <w:szCs w:val="22"/>
        </w:rPr>
      </w:pPr>
      <w:r w:rsidRPr="00B95748">
        <w:rPr>
          <w:sz w:val="22"/>
          <w:szCs w:val="22"/>
        </w:rPr>
        <w:tab/>
      </w:r>
      <w:r w:rsidR="00713F87">
        <w:rPr>
          <w:sz w:val="22"/>
          <w:szCs w:val="22"/>
        </w:rPr>
        <w:t>Plant Pigments:</w:t>
      </w:r>
      <w:r w:rsidR="00713F87">
        <w:rPr>
          <w:sz w:val="22"/>
          <w:szCs w:val="22"/>
        </w:rPr>
        <w:tab/>
      </w:r>
      <w:r w:rsidR="00713F87">
        <w:rPr>
          <w:sz w:val="22"/>
          <w:szCs w:val="22"/>
        </w:rPr>
        <w:tab/>
      </w:r>
      <w:r w:rsidR="00713F87">
        <w:rPr>
          <w:sz w:val="22"/>
          <w:szCs w:val="22"/>
        </w:rPr>
        <w:tab/>
        <w:t>CHLA, PHEA</w:t>
      </w:r>
    </w:p>
    <w:p w:rsidR="001B621E" w:rsidRPr="00B95748" w:rsidRDefault="001B621E" w:rsidP="00713F87">
      <w:pPr>
        <w:ind w:firstLine="720"/>
        <w:rPr>
          <w:sz w:val="22"/>
          <w:szCs w:val="22"/>
        </w:rPr>
      </w:pPr>
      <w:r w:rsidRPr="00B95748">
        <w:rPr>
          <w:sz w:val="22"/>
          <w:szCs w:val="22"/>
        </w:rPr>
        <w:t>Other:</w:t>
      </w:r>
      <w:r w:rsidRPr="00B95748">
        <w:rPr>
          <w:sz w:val="22"/>
          <w:szCs w:val="22"/>
        </w:rPr>
        <w:tab/>
      </w:r>
      <w:r w:rsidRPr="00B95748">
        <w:rPr>
          <w:sz w:val="22"/>
          <w:szCs w:val="22"/>
        </w:rPr>
        <w:tab/>
      </w:r>
      <w:r w:rsidRPr="00B95748">
        <w:rPr>
          <w:sz w:val="22"/>
          <w:szCs w:val="22"/>
        </w:rPr>
        <w:tab/>
      </w:r>
      <w:r w:rsidRPr="00B95748">
        <w:rPr>
          <w:sz w:val="22"/>
          <w:szCs w:val="22"/>
        </w:rPr>
        <w:tab/>
      </w:r>
      <w:r w:rsidR="002A33E4">
        <w:rPr>
          <w:sz w:val="22"/>
          <w:szCs w:val="22"/>
        </w:rPr>
        <w:t>Si</w:t>
      </w:r>
      <w:r w:rsidRPr="00B95748">
        <w:rPr>
          <w:sz w:val="22"/>
          <w:szCs w:val="22"/>
        </w:rPr>
        <w:t>O</w:t>
      </w:r>
      <w:r w:rsidR="00713F87">
        <w:rPr>
          <w:sz w:val="22"/>
          <w:szCs w:val="22"/>
        </w:rPr>
        <w:t>4</w:t>
      </w:r>
      <w:r w:rsidRPr="00B95748">
        <w:rPr>
          <w:sz w:val="22"/>
          <w:szCs w:val="22"/>
        </w:rPr>
        <w:t>F</w:t>
      </w:r>
    </w:p>
    <w:p w:rsidR="001B621E" w:rsidRPr="00B95748" w:rsidRDefault="001B621E">
      <w:pPr>
        <w:rPr>
          <w:sz w:val="22"/>
          <w:szCs w:val="22"/>
        </w:rPr>
      </w:pPr>
    </w:p>
    <w:p w:rsidR="001B621E" w:rsidRPr="00B95748" w:rsidRDefault="001B621E">
      <w:pPr>
        <w:pStyle w:val="BodyTextIndent3"/>
        <w:ind w:left="720" w:hanging="360"/>
        <w:rPr>
          <w:szCs w:val="22"/>
        </w:rPr>
      </w:pPr>
      <w:r w:rsidRPr="00B95748">
        <w:rPr>
          <w:b/>
          <w:bCs/>
          <w:szCs w:val="22"/>
        </w:rPr>
        <w:t xml:space="preserve">b) Computed Variables </w:t>
      </w:r>
    </w:p>
    <w:p w:rsidR="001B621E" w:rsidRPr="00B95748" w:rsidRDefault="001B621E">
      <w:pPr>
        <w:rPr>
          <w:sz w:val="22"/>
          <w:szCs w:val="22"/>
        </w:rPr>
      </w:pPr>
      <w:r w:rsidRPr="00B95748">
        <w:rPr>
          <w:sz w:val="22"/>
          <w:szCs w:val="22"/>
        </w:rPr>
        <w:tab/>
        <w:t>DIN:</w:t>
      </w:r>
      <w:r w:rsidRPr="00B95748">
        <w:rPr>
          <w:sz w:val="22"/>
          <w:szCs w:val="22"/>
        </w:rPr>
        <w:tab/>
      </w:r>
      <w:r w:rsidRPr="00B95748">
        <w:rPr>
          <w:sz w:val="22"/>
          <w:szCs w:val="22"/>
        </w:rPr>
        <w:tab/>
      </w:r>
      <w:r w:rsidRPr="00B95748">
        <w:rPr>
          <w:sz w:val="22"/>
          <w:szCs w:val="22"/>
        </w:rPr>
        <w:tab/>
      </w:r>
      <w:r w:rsidRPr="00B95748">
        <w:rPr>
          <w:sz w:val="22"/>
          <w:szCs w:val="22"/>
        </w:rPr>
        <w:tab/>
        <w:t>NO23F + NH4F</w:t>
      </w:r>
    </w:p>
    <w:p w:rsidR="001B621E" w:rsidRPr="00B95748" w:rsidRDefault="001B621E" w:rsidP="00381648">
      <w:pPr>
        <w:rPr>
          <w:sz w:val="22"/>
          <w:szCs w:val="22"/>
        </w:rPr>
      </w:pPr>
      <w:r w:rsidRPr="00B95748">
        <w:rPr>
          <w:sz w:val="22"/>
          <w:szCs w:val="22"/>
        </w:rPr>
        <w:tab/>
      </w:r>
    </w:p>
    <w:p w:rsidR="001B621E" w:rsidRPr="00B95748" w:rsidRDefault="009755C5">
      <w:pPr>
        <w:pStyle w:val="BodyTextIndent2"/>
        <w:ind w:left="0"/>
        <w:rPr>
          <w:b/>
          <w:bCs/>
          <w:sz w:val="22"/>
          <w:szCs w:val="22"/>
        </w:rPr>
      </w:pPr>
      <w:r>
        <w:rPr>
          <w:sz w:val="22"/>
          <w:szCs w:val="22"/>
        </w:rPr>
        <w:br w:type="page"/>
      </w:r>
      <w:r w:rsidR="001B621E" w:rsidRPr="00B95748">
        <w:rPr>
          <w:b/>
          <w:bCs/>
          <w:sz w:val="22"/>
          <w:szCs w:val="22"/>
        </w:rPr>
        <w:lastRenderedPageBreak/>
        <w:t>12) Limits of Detection</w:t>
      </w:r>
    </w:p>
    <w:p w:rsidR="00381648" w:rsidRPr="00B95748" w:rsidRDefault="00381648">
      <w:pPr>
        <w:pStyle w:val="BodyTextIndent2"/>
        <w:ind w:left="0"/>
        <w:rPr>
          <w:b/>
          <w:bCs/>
          <w:sz w:val="22"/>
          <w:szCs w:val="22"/>
        </w:rPr>
      </w:pPr>
    </w:p>
    <w:p w:rsidR="001B621E" w:rsidRPr="006069AC" w:rsidRDefault="001B621E" w:rsidP="00C871A1">
      <w:pPr>
        <w:pStyle w:val="BodyText"/>
        <w:ind w:left="360"/>
        <w:rPr>
          <w:i w:val="0"/>
          <w:iCs w:val="0"/>
          <w:szCs w:val="22"/>
        </w:rPr>
      </w:pPr>
      <w:r w:rsidRPr="00B95748">
        <w:rPr>
          <w:i w:val="0"/>
          <w:iCs w:val="0"/>
          <w:szCs w:val="22"/>
        </w:rPr>
        <w:t xml:space="preserve">Method Detection Limits (MDL), the lowest concentration of a parameter that an analytical procedure can reliably detect, </w:t>
      </w:r>
      <w:proofErr w:type="gramStart"/>
      <w:r w:rsidRPr="00B95748">
        <w:rPr>
          <w:i w:val="0"/>
          <w:iCs w:val="0"/>
          <w:szCs w:val="22"/>
        </w:rPr>
        <w:t>have</w:t>
      </w:r>
      <w:proofErr w:type="gramEnd"/>
      <w:r w:rsidRPr="00B95748">
        <w:rPr>
          <w:i w:val="0"/>
          <w:iCs w:val="0"/>
          <w:szCs w:val="22"/>
        </w:rPr>
        <w:t xml:space="preserve"> been established by </w:t>
      </w:r>
      <w:r w:rsidR="00955F67">
        <w:rPr>
          <w:i w:val="0"/>
          <w:iCs w:val="0"/>
          <w:szCs w:val="22"/>
        </w:rPr>
        <w:t xml:space="preserve">the Virginia Institute of Marine Science, </w:t>
      </w:r>
      <w:r w:rsidR="00955F67" w:rsidRPr="00955F67">
        <w:rPr>
          <w:i w:val="0"/>
          <w:szCs w:val="22"/>
          <w:lang w:val="it-IT"/>
        </w:rPr>
        <w:t>Analytical Service Center</w:t>
      </w:r>
      <w:r w:rsidRPr="00955F67">
        <w:rPr>
          <w:i w:val="0"/>
          <w:iCs w:val="0"/>
          <w:szCs w:val="22"/>
        </w:rPr>
        <w:t>.</w:t>
      </w:r>
      <w:r w:rsidRPr="00B95748">
        <w:rPr>
          <w:i w:val="0"/>
          <w:iCs w:val="0"/>
          <w:szCs w:val="22"/>
        </w:rPr>
        <w:t xml:space="preserve">  </w:t>
      </w:r>
      <w:r w:rsidRPr="006069AC">
        <w:rPr>
          <w:i w:val="0"/>
          <w:iCs w:val="0"/>
          <w:szCs w:val="22"/>
        </w:rPr>
        <w:t xml:space="preserve">Table 1 lists the MDL values for </w:t>
      </w:r>
      <w:r w:rsidR="00955F67" w:rsidRPr="006069AC">
        <w:rPr>
          <w:i w:val="0"/>
          <w:iCs w:val="0"/>
          <w:szCs w:val="22"/>
        </w:rPr>
        <w:t>each parameter</w:t>
      </w:r>
      <w:r w:rsidR="00387D0B">
        <w:rPr>
          <w:i w:val="0"/>
          <w:iCs w:val="0"/>
          <w:szCs w:val="22"/>
        </w:rPr>
        <w:t>,</w:t>
      </w:r>
      <w:r w:rsidR="00955F67" w:rsidRPr="006069AC">
        <w:rPr>
          <w:i w:val="0"/>
          <w:iCs w:val="0"/>
          <w:szCs w:val="22"/>
        </w:rPr>
        <w:t xml:space="preserve"> </w:t>
      </w:r>
      <w:r w:rsidRPr="006069AC">
        <w:rPr>
          <w:i w:val="0"/>
          <w:iCs w:val="0"/>
          <w:szCs w:val="22"/>
        </w:rPr>
        <w:t xml:space="preserve">and these are reviewed and revised periodically.  </w:t>
      </w:r>
    </w:p>
    <w:p w:rsidR="001B621E" w:rsidRPr="00B95748" w:rsidRDefault="001B621E">
      <w:pPr>
        <w:rPr>
          <w:sz w:val="22"/>
          <w:szCs w:val="22"/>
        </w:rPr>
      </w:pPr>
    </w:p>
    <w:p w:rsidR="00387D0B" w:rsidRDefault="001B621E">
      <w:pPr>
        <w:rPr>
          <w:sz w:val="22"/>
          <w:szCs w:val="22"/>
        </w:rPr>
      </w:pPr>
      <w:proofErr w:type="gramStart"/>
      <w:r w:rsidRPr="001A4086">
        <w:rPr>
          <w:b/>
          <w:sz w:val="22"/>
          <w:szCs w:val="22"/>
        </w:rPr>
        <w:t>Table 1.</w:t>
      </w:r>
      <w:proofErr w:type="gramEnd"/>
      <w:r w:rsidRPr="00B95748">
        <w:rPr>
          <w:sz w:val="22"/>
          <w:szCs w:val="22"/>
        </w:rPr>
        <w:t xml:space="preserve">  </w:t>
      </w:r>
      <w:bookmarkStart w:id="1" w:name="OLE_LINK2"/>
      <w:bookmarkStart w:id="2" w:name="OLE_LINK3"/>
      <w:r w:rsidRPr="00B95748">
        <w:rPr>
          <w:sz w:val="22"/>
          <w:szCs w:val="22"/>
        </w:rPr>
        <w:t>Method Detection Limits (MDL) for measured water quality parameters.</w:t>
      </w:r>
      <w:bookmarkEnd w:id="1"/>
      <w:bookmarkEnd w:id="2"/>
      <w:r w:rsidR="0007169B">
        <w:rPr>
          <w:sz w:val="22"/>
          <w:szCs w:val="22"/>
        </w:rPr>
        <w:t xml:space="preserve"> </w:t>
      </w:r>
    </w:p>
    <w:tbl>
      <w:tblPr>
        <w:tblW w:w="61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1217"/>
        <w:gridCol w:w="1217"/>
        <w:gridCol w:w="918"/>
        <w:gridCol w:w="768"/>
        <w:gridCol w:w="798"/>
      </w:tblGrid>
      <w:tr w:rsidR="001C5085" w:rsidRPr="005B5914" w:rsidTr="00F368CE">
        <w:trPr>
          <w:trHeight w:val="255"/>
        </w:trPr>
        <w:tc>
          <w:tcPr>
            <w:tcW w:w="1195"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Parameter</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Start Date</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End Date</w:t>
            </w:r>
          </w:p>
        </w:tc>
        <w:tc>
          <w:tcPr>
            <w:tcW w:w="918"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MDL</w:t>
            </w:r>
          </w:p>
        </w:tc>
        <w:tc>
          <w:tcPr>
            <w:tcW w:w="768" w:type="dxa"/>
          </w:tcPr>
          <w:p w:rsidR="001C5085" w:rsidRDefault="001C5085">
            <w:pPr>
              <w:rPr>
                <w:rFonts w:ascii="Arial" w:hAnsi="Arial" w:cs="Arial"/>
                <w:b/>
                <w:sz w:val="20"/>
                <w:szCs w:val="20"/>
              </w:rPr>
            </w:pPr>
            <w:r>
              <w:rPr>
                <w:rFonts w:ascii="Arial" w:hAnsi="Arial" w:cs="Arial"/>
                <w:b/>
                <w:sz w:val="20"/>
                <w:szCs w:val="20"/>
              </w:rPr>
              <w:t>Units</w:t>
            </w:r>
          </w:p>
        </w:tc>
        <w:tc>
          <w:tcPr>
            <w:tcW w:w="798" w:type="dxa"/>
          </w:tcPr>
          <w:p w:rsidR="001C5085" w:rsidRPr="005B5914" w:rsidRDefault="001C5085" w:rsidP="000D1959">
            <w:pPr>
              <w:rPr>
                <w:rFonts w:ascii="Arial" w:hAnsi="Arial" w:cs="Arial"/>
                <w:b/>
                <w:sz w:val="20"/>
                <w:szCs w:val="20"/>
              </w:rPr>
            </w:pPr>
            <w:r>
              <w:rPr>
                <w:rFonts w:ascii="Arial" w:hAnsi="Arial" w:cs="Arial"/>
                <w:b/>
                <w:sz w:val="20"/>
                <w:szCs w:val="20"/>
              </w:rPr>
              <w:t>Lab</w:t>
            </w:r>
          </w:p>
        </w:tc>
      </w:tr>
      <w:tr w:rsidR="001C5085" w:rsidTr="00F368C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NH4F</w:t>
            </w:r>
          </w:p>
        </w:tc>
        <w:tc>
          <w:tcPr>
            <w:tcW w:w="1217" w:type="dxa"/>
            <w:shd w:val="clear" w:color="auto" w:fill="auto"/>
            <w:noWrap/>
            <w:vAlign w:val="bottom"/>
          </w:tcPr>
          <w:p w:rsidR="001C5085" w:rsidRPr="006E6231" w:rsidRDefault="001C5085" w:rsidP="00A7245D">
            <w:pPr>
              <w:rPr>
                <w:rFonts w:ascii="Arial" w:hAnsi="Arial" w:cs="Arial"/>
                <w:sz w:val="20"/>
                <w:szCs w:val="20"/>
              </w:rPr>
            </w:pPr>
            <w:r w:rsidRPr="006E6231">
              <w:rPr>
                <w:rFonts w:ascii="Arial" w:hAnsi="Arial" w:cs="Arial"/>
                <w:sz w:val="20"/>
                <w:szCs w:val="20"/>
              </w:rPr>
              <w:t>01/01/201</w:t>
            </w:r>
            <w:r w:rsidR="00A7245D">
              <w:rPr>
                <w:rFonts w:ascii="Arial" w:hAnsi="Arial" w:cs="Arial"/>
                <w:sz w:val="20"/>
                <w:szCs w:val="20"/>
              </w:rPr>
              <w:t>1</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12/31/</w:t>
            </w:r>
            <w:r w:rsidR="00A7245D">
              <w:rPr>
                <w:rFonts w:ascii="Arial" w:hAnsi="Arial" w:cs="Arial"/>
                <w:sz w:val="20"/>
                <w:szCs w:val="20"/>
              </w:rPr>
              <w:t>2011</w:t>
            </w:r>
          </w:p>
        </w:tc>
        <w:tc>
          <w:tcPr>
            <w:tcW w:w="918" w:type="dxa"/>
            <w:shd w:val="clear" w:color="auto" w:fill="auto"/>
            <w:noWrap/>
            <w:vAlign w:val="bottom"/>
          </w:tcPr>
          <w:p w:rsidR="001C5085" w:rsidRPr="006E6231" w:rsidRDefault="001C5085">
            <w:pPr>
              <w:rPr>
                <w:rFonts w:ascii="Arial" w:hAnsi="Arial" w:cs="Arial"/>
                <w:sz w:val="20"/>
                <w:szCs w:val="20"/>
              </w:rPr>
            </w:pPr>
            <w:r w:rsidRPr="006E6231">
              <w:rPr>
                <w:rFonts w:ascii="Arial" w:hAnsi="Arial" w:cs="Arial"/>
                <w:sz w:val="20"/>
                <w:szCs w:val="20"/>
              </w:rPr>
              <w:t>0.0054</w:t>
            </w:r>
          </w:p>
        </w:tc>
        <w:tc>
          <w:tcPr>
            <w:tcW w:w="768" w:type="dxa"/>
          </w:tcPr>
          <w:p w:rsidR="001C5085" w:rsidRDefault="001C5085">
            <w:pPr>
              <w:rPr>
                <w:rFonts w:ascii="Arial" w:hAnsi="Arial" w:cs="Arial"/>
                <w:sz w:val="20"/>
                <w:szCs w:val="20"/>
              </w:rPr>
            </w:pPr>
            <w:r>
              <w:rPr>
                <w:rFonts w:ascii="Arial" w:hAnsi="Arial" w:cs="Arial"/>
                <w:sz w:val="20"/>
                <w:szCs w:val="20"/>
              </w:rPr>
              <w:t>mg/L</w:t>
            </w:r>
          </w:p>
        </w:tc>
        <w:tc>
          <w:tcPr>
            <w:tcW w:w="798" w:type="dxa"/>
          </w:tcPr>
          <w:p w:rsidR="001C5085" w:rsidRPr="006E6231" w:rsidRDefault="001C5085" w:rsidP="000D1959">
            <w:pPr>
              <w:rPr>
                <w:rFonts w:ascii="Arial" w:hAnsi="Arial" w:cs="Arial"/>
                <w:sz w:val="20"/>
                <w:szCs w:val="20"/>
              </w:rPr>
            </w:pPr>
            <w:r>
              <w:rPr>
                <w:rFonts w:ascii="Arial" w:hAnsi="Arial" w:cs="Arial"/>
                <w:sz w:val="20"/>
                <w:szCs w:val="20"/>
              </w:rPr>
              <w:t>VIMS</w:t>
            </w:r>
          </w:p>
        </w:tc>
      </w:tr>
      <w:tr w:rsidR="001C5085" w:rsidTr="00F368C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NO23F</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01/01/</w:t>
            </w:r>
            <w:r w:rsidR="00A7245D">
              <w:rPr>
                <w:rFonts w:ascii="Arial" w:hAnsi="Arial" w:cs="Arial"/>
                <w:sz w:val="20"/>
                <w:szCs w:val="20"/>
              </w:rPr>
              <w:t>2011</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12/31/</w:t>
            </w:r>
            <w:r w:rsidR="00A7245D">
              <w:rPr>
                <w:rFonts w:ascii="Arial" w:hAnsi="Arial" w:cs="Arial"/>
                <w:sz w:val="20"/>
                <w:szCs w:val="20"/>
              </w:rPr>
              <w:t>2011</w:t>
            </w:r>
          </w:p>
        </w:tc>
        <w:tc>
          <w:tcPr>
            <w:tcW w:w="918" w:type="dxa"/>
            <w:shd w:val="clear" w:color="auto" w:fill="auto"/>
            <w:noWrap/>
            <w:vAlign w:val="bottom"/>
          </w:tcPr>
          <w:p w:rsidR="001C5085" w:rsidRPr="006E6231" w:rsidRDefault="001C5085">
            <w:pPr>
              <w:rPr>
                <w:rFonts w:ascii="Arial" w:hAnsi="Arial" w:cs="Arial"/>
                <w:sz w:val="20"/>
                <w:szCs w:val="20"/>
              </w:rPr>
            </w:pPr>
            <w:r w:rsidRPr="006E6231">
              <w:rPr>
                <w:rFonts w:ascii="Arial" w:hAnsi="Arial" w:cs="Arial"/>
                <w:sz w:val="20"/>
                <w:szCs w:val="20"/>
              </w:rPr>
              <w:t>0.0010</w:t>
            </w:r>
          </w:p>
        </w:tc>
        <w:tc>
          <w:tcPr>
            <w:tcW w:w="768" w:type="dxa"/>
          </w:tcPr>
          <w:p w:rsidR="001C5085" w:rsidRDefault="001C5085">
            <w:pPr>
              <w:rPr>
                <w:rFonts w:ascii="Arial" w:hAnsi="Arial" w:cs="Arial"/>
                <w:sz w:val="20"/>
                <w:szCs w:val="20"/>
              </w:rPr>
            </w:pPr>
            <w:r>
              <w:rPr>
                <w:rFonts w:ascii="Arial" w:hAnsi="Arial" w:cs="Arial"/>
                <w:sz w:val="20"/>
                <w:szCs w:val="20"/>
              </w:rPr>
              <w:t>mg/L</w:t>
            </w:r>
          </w:p>
        </w:tc>
        <w:tc>
          <w:tcPr>
            <w:tcW w:w="798" w:type="dxa"/>
          </w:tcPr>
          <w:p w:rsidR="001C5085" w:rsidRPr="006E6231" w:rsidRDefault="001C5085" w:rsidP="000D1959">
            <w:pPr>
              <w:rPr>
                <w:rFonts w:ascii="Arial" w:hAnsi="Arial" w:cs="Arial"/>
                <w:sz w:val="20"/>
                <w:szCs w:val="20"/>
              </w:rPr>
            </w:pPr>
            <w:r>
              <w:rPr>
                <w:rFonts w:ascii="Arial" w:hAnsi="Arial" w:cs="Arial"/>
                <w:sz w:val="20"/>
                <w:szCs w:val="20"/>
              </w:rPr>
              <w:t>VIMS</w:t>
            </w:r>
          </w:p>
        </w:tc>
      </w:tr>
      <w:tr w:rsidR="001C5085" w:rsidTr="00F368C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PO4F</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01/01/</w:t>
            </w:r>
            <w:r w:rsidR="00A7245D">
              <w:rPr>
                <w:rFonts w:ascii="Arial" w:hAnsi="Arial" w:cs="Arial"/>
                <w:sz w:val="20"/>
                <w:szCs w:val="20"/>
              </w:rPr>
              <w:t>2011</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12/31/</w:t>
            </w:r>
            <w:r w:rsidR="00A7245D">
              <w:rPr>
                <w:rFonts w:ascii="Arial" w:hAnsi="Arial" w:cs="Arial"/>
                <w:sz w:val="20"/>
                <w:szCs w:val="20"/>
              </w:rPr>
              <w:t>2011</w:t>
            </w:r>
          </w:p>
        </w:tc>
        <w:tc>
          <w:tcPr>
            <w:tcW w:w="918" w:type="dxa"/>
            <w:shd w:val="clear" w:color="auto" w:fill="auto"/>
            <w:noWrap/>
            <w:vAlign w:val="bottom"/>
          </w:tcPr>
          <w:p w:rsidR="001C5085" w:rsidRPr="006E6231" w:rsidRDefault="001C5085">
            <w:pPr>
              <w:rPr>
                <w:rFonts w:ascii="Arial" w:hAnsi="Arial" w:cs="Arial"/>
                <w:sz w:val="20"/>
                <w:szCs w:val="20"/>
              </w:rPr>
            </w:pPr>
            <w:r w:rsidRPr="006E6231">
              <w:rPr>
                <w:rFonts w:ascii="Arial" w:hAnsi="Arial" w:cs="Arial"/>
                <w:sz w:val="20"/>
                <w:szCs w:val="20"/>
              </w:rPr>
              <w:t>0.0015</w:t>
            </w:r>
          </w:p>
        </w:tc>
        <w:tc>
          <w:tcPr>
            <w:tcW w:w="768" w:type="dxa"/>
          </w:tcPr>
          <w:p w:rsidR="001C5085" w:rsidRDefault="001C5085">
            <w:pPr>
              <w:rPr>
                <w:rFonts w:ascii="Arial" w:hAnsi="Arial" w:cs="Arial"/>
                <w:sz w:val="20"/>
                <w:szCs w:val="20"/>
              </w:rPr>
            </w:pPr>
            <w:r>
              <w:rPr>
                <w:rFonts w:ascii="Arial" w:hAnsi="Arial" w:cs="Arial"/>
                <w:sz w:val="20"/>
                <w:szCs w:val="20"/>
              </w:rPr>
              <w:t>mg/L</w:t>
            </w:r>
          </w:p>
        </w:tc>
        <w:tc>
          <w:tcPr>
            <w:tcW w:w="798" w:type="dxa"/>
          </w:tcPr>
          <w:p w:rsidR="001C5085" w:rsidRPr="006E6231" w:rsidRDefault="001C5085" w:rsidP="000D1959">
            <w:pPr>
              <w:rPr>
                <w:rFonts w:ascii="Arial" w:hAnsi="Arial" w:cs="Arial"/>
                <w:sz w:val="20"/>
                <w:szCs w:val="20"/>
              </w:rPr>
            </w:pPr>
            <w:r>
              <w:rPr>
                <w:rFonts w:ascii="Arial" w:hAnsi="Arial" w:cs="Arial"/>
                <w:sz w:val="20"/>
                <w:szCs w:val="20"/>
              </w:rPr>
              <w:t>VIMS</w:t>
            </w:r>
          </w:p>
        </w:tc>
      </w:tr>
      <w:tr w:rsidR="001C5085" w:rsidTr="00F368C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SiO4</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01/01/</w:t>
            </w:r>
            <w:r w:rsidR="00A7245D">
              <w:rPr>
                <w:rFonts w:ascii="Arial" w:hAnsi="Arial" w:cs="Arial"/>
                <w:sz w:val="20"/>
                <w:szCs w:val="20"/>
              </w:rPr>
              <w:t>2011</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12/31/</w:t>
            </w:r>
            <w:r w:rsidR="00A7245D">
              <w:rPr>
                <w:rFonts w:ascii="Arial" w:hAnsi="Arial" w:cs="Arial"/>
                <w:sz w:val="20"/>
                <w:szCs w:val="20"/>
              </w:rPr>
              <w:t>2011</w:t>
            </w:r>
          </w:p>
        </w:tc>
        <w:tc>
          <w:tcPr>
            <w:tcW w:w="918" w:type="dxa"/>
            <w:shd w:val="clear" w:color="auto" w:fill="auto"/>
            <w:noWrap/>
            <w:vAlign w:val="bottom"/>
          </w:tcPr>
          <w:p w:rsidR="001C5085" w:rsidRPr="006E6231" w:rsidRDefault="001C5085">
            <w:pPr>
              <w:rPr>
                <w:rFonts w:ascii="Arial" w:hAnsi="Arial" w:cs="Arial"/>
                <w:sz w:val="20"/>
                <w:szCs w:val="20"/>
              </w:rPr>
            </w:pPr>
            <w:r w:rsidRPr="006E6231">
              <w:rPr>
                <w:rFonts w:ascii="Arial" w:hAnsi="Arial" w:cs="Arial"/>
                <w:sz w:val="20"/>
                <w:szCs w:val="20"/>
              </w:rPr>
              <w:t>0.0080</w:t>
            </w:r>
          </w:p>
        </w:tc>
        <w:tc>
          <w:tcPr>
            <w:tcW w:w="768" w:type="dxa"/>
          </w:tcPr>
          <w:p w:rsidR="001C5085" w:rsidRDefault="001C5085">
            <w:pPr>
              <w:rPr>
                <w:rFonts w:ascii="Arial" w:hAnsi="Arial" w:cs="Arial"/>
                <w:sz w:val="20"/>
                <w:szCs w:val="20"/>
              </w:rPr>
            </w:pPr>
            <w:r>
              <w:rPr>
                <w:rFonts w:ascii="Arial" w:hAnsi="Arial" w:cs="Arial"/>
                <w:sz w:val="20"/>
                <w:szCs w:val="20"/>
              </w:rPr>
              <w:t>mg/L</w:t>
            </w:r>
          </w:p>
        </w:tc>
        <w:tc>
          <w:tcPr>
            <w:tcW w:w="798" w:type="dxa"/>
          </w:tcPr>
          <w:p w:rsidR="001C5085" w:rsidRPr="006E6231" w:rsidRDefault="001C5085" w:rsidP="000D1959">
            <w:pPr>
              <w:rPr>
                <w:rFonts w:ascii="Arial" w:hAnsi="Arial" w:cs="Arial"/>
                <w:sz w:val="20"/>
                <w:szCs w:val="20"/>
              </w:rPr>
            </w:pPr>
            <w:r>
              <w:rPr>
                <w:rFonts w:ascii="Arial" w:hAnsi="Arial" w:cs="Arial"/>
                <w:sz w:val="20"/>
                <w:szCs w:val="20"/>
              </w:rPr>
              <w:t>VIMS</w:t>
            </w:r>
          </w:p>
        </w:tc>
      </w:tr>
      <w:tr w:rsidR="001C5085" w:rsidTr="00F368C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CHLA_N</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01/01/</w:t>
            </w:r>
            <w:r w:rsidR="00A7245D">
              <w:rPr>
                <w:rFonts w:ascii="Arial" w:hAnsi="Arial" w:cs="Arial"/>
                <w:sz w:val="20"/>
                <w:szCs w:val="20"/>
              </w:rPr>
              <w:t>2011</w:t>
            </w:r>
          </w:p>
        </w:tc>
        <w:tc>
          <w:tcPr>
            <w:tcW w:w="1217" w:type="dxa"/>
            <w:shd w:val="clear" w:color="auto" w:fill="auto"/>
            <w:noWrap/>
            <w:vAlign w:val="bottom"/>
          </w:tcPr>
          <w:p w:rsidR="001C5085" w:rsidRPr="006E6231" w:rsidRDefault="001C5085" w:rsidP="006E6231">
            <w:pPr>
              <w:rPr>
                <w:rFonts w:ascii="Arial" w:hAnsi="Arial" w:cs="Arial"/>
                <w:sz w:val="20"/>
                <w:szCs w:val="20"/>
              </w:rPr>
            </w:pPr>
            <w:r w:rsidRPr="006E6231">
              <w:rPr>
                <w:rFonts w:ascii="Arial" w:hAnsi="Arial" w:cs="Arial"/>
                <w:sz w:val="20"/>
                <w:szCs w:val="20"/>
              </w:rPr>
              <w:t>12/31/</w:t>
            </w:r>
            <w:r w:rsidR="00A7245D">
              <w:rPr>
                <w:rFonts w:ascii="Arial" w:hAnsi="Arial" w:cs="Arial"/>
                <w:sz w:val="20"/>
                <w:szCs w:val="20"/>
              </w:rPr>
              <w:t>2011</w:t>
            </w:r>
          </w:p>
        </w:tc>
        <w:tc>
          <w:tcPr>
            <w:tcW w:w="918" w:type="dxa"/>
            <w:shd w:val="clear" w:color="auto" w:fill="auto"/>
            <w:noWrap/>
            <w:vAlign w:val="bottom"/>
          </w:tcPr>
          <w:p w:rsidR="001C5085" w:rsidRPr="006E6231" w:rsidRDefault="001C5085">
            <w:pPr>
              <w:rPr>
                <w:rFonts w:ascii="Arial" w:hAnsi="Arial" w:cs="Arial"/>
                <w:sz w:val="20"/>
                <w:szCs w:val="20"/>
              </w:rPr>
            </w:pPr>
            <w:r w:rsidRPr="006E6231">
              <w:rPr>
                <w:rFonts w:ascii="Arial" w:hAnsi="Arial" w:cs="Arial"/>
                <w:sz w:val="20"/>
                <w:szCs w:val="20"/>
              </w:rPr>
              <w:t>0.02</w:t>
            </w:r>
          </w:p>
        </w:tc>
        <w:tc>
          <w:tcPr>
            <w:tcW w:w="768" w:type="dxa"/>
          </w:tcPr>
          <w:p w:rsidR="001C5085" w:rsidRDefault="001C5085">
            <w:pPr>
              <w:rPr>
                <w:rFonts w:ascii="Arial" w:hAnsi="Arial" w:cs="Arial"/>
                <w:sz w:val="20"/>
                <w:szCs w:val="20"/>
              </w:rPr>
            </w:pPr>
            <w:r>
              <w:rPr>
                <w:rFonts w:ascii="Arial" w:hAnsi="Arial" w:cs="Arial"/>
                <w:sz w:val="20"/>
                <w:szCs w:val="20"/>
              </w:rPr>
              <w:t>µg/L</w:t>
            </w:r>
          </w:p>
        </w:tc>
        <w:tc>
          <w:tcPr>
            <w:tcW w:w="798" w:type="dxa"/>
          </w:tcPr>
          <w:p w:rsidR="001C5085" w:rsidRPr="006E6231" w:rsidRDefault="001C5085" w:rsidP="000D1959">
            <w:pPr>
              <w:rPr>
                <w:rFonts w:ascii="Arial" w:hAnsi="Arial" w:cs="Arial"/>
                <w:sz w:val="20"/>
                <w:szCs w:val="20"/>
              </w:rPr>
            </w:pPr>
            <w:r>
              <w:rPr>
                <w:rFonts w:ascii="Arial" w:hAnsi="Arial" w:cs="Arial"/>
                <w:sz w:val="20"/>
                <w:szCs w:val="20"/>
              </w:rPr>
              <w:t>KBRR</w:t>
            </w:r>
          </w:p>
        </w:tc>
      </w:tr>
      <w:tr w:rsidR="00EC3846" w:rsidTr="00F368CE">
        <w:trPr>
          <w:trHeight w:val="255"/>
        </w:trPr>
        <w:tc>
          <w:tcPr>
            <w:tcW w:w="1195" w:type="dxa"/>
            <w:shd w:val="clear" w:color="auto" w:fill="auto"/>
            <w:noWrap/>
            <w:vAlign w:val="bottom"/>
          </w:tcPr>
          <w:p w:rsidR="00EC3846" w:rsidRDefault="00EC3846">
            <w:pPr>
              <w:rPr>
                <w:rFonts w:ascii="Arial" w:hAnsi="Arial" w:cs="Arial"/>
                <w:sz w:val="20"/>
                <w:szCs w:val="20"/>
              </w:rPr>
            </w:pPr>
            <w:r>
              <w:rPr>
                <w:rFonts w:ascii="Arial" w:hAnsi="Arial" w:cs="Arial"/>
                <w:sz w:val="20"/>
                <w:szCs w:val="20"/>
              </w:rPr>
              <w:t>PHEA</w:t>
            </w:r>
          </w:p>
        </w:tc>
        <w:tc>
          <w:tcPr>
            <w:tcW w:w="1217" w:type="dxa"/>
            <w:shd w:val="clear" w:color="auto" w:fill="auto"/>
            <w:noWrap/>
            <w:vAlign w:val="bottom"/>
          </w:tcPr>
          <w:p w:rsidR="00EC3846" w:rsidRPr="006E6231" w:rsidRDefault="00EC3846" w:rsidP="00F44B84">
            <w:pPr>
              <w:rPr>
                <w:rFonts w:ascii="Arial" w:hAnsi="Arial" w:cs="Arial"/>
                <w:sz w:val="20"/>
                <w:szCs w:val="20"/>
              </w:rPr>
            </w:pPr>
            <w:r w:rsidRPr="006E6231">
              <w:rPr>
                <w:rFonts w:ascii="Arial" w:hAnsi="Arial" w:cs="Arial"/>
                <w:sz w:val="20"/>
                <w:szCs w:val="20"/>
              </w:rPr>
              <w:t>01/01/</w:t>
            </w:r>
            <w:r>
              <w:rPr>
                <w:rFonts w:ascii="Arial" w:hAnsi="Arial" w:cs="Arial"/>
                <w:sz w:val="20"/>
                <w:szCs w:val="20"/>
              </w:rPr>
              <w:t>2011</w:t>
            </w:r>
          </w:p>
        </w:tc>
        <w:tc>
          <w:tcPr>
            <w:tcW w:w="1217" w:type="dxa"/>
            <w:shd w:val="clear" w:color="auto" w:fill="auto"/>
            <w:noWrap/>
            <w:vAlign w:val="bottom"/>
          </w:tcPr>
          <w:p w:rsidR="00EC3846" w:rsidRPr="006E6231" w:rsidRDefault="00EC3846" w:rsidP="00F44B84">
            <w:pPr>
              <w:rPr>
                <w:rFonts w:ascii="Arial" w:hAnsi="Arial" w:cs="Arial"/>
                <w:sz w:val="20"/>
                <w:szCs w:val="20"/>
              </w:rPr>
            </w:pPr>
            <w:r w:rsidRPr="006E6231">
              <w:rPr>
                <w:rFonts w:ascii="Arial" w:hAnsi="Arial" w:cs="Arial"/>
                <w:sz w:val="20"/>
                <w:szCs w:val="20"/>
              </w:rPr>
              <w:t>12/31/</w:t>
            </w:r>
            <w:r>
              <w:rPr>
                <w:rFonts w:ascii="Arial" w:hAnsi="Arial" w:cs="Arial"/>
                <w:sz w:val="20"/>
                <w:szCs w:val="20"/>
              </w:rPr>
              <w:t>2011</w:t>
            </w:r>
          </w:p>
        </w:tc>
        <w:tc>
          <w:tcPr>
            <w:tcW w:w="918" w:type="dxa"/>
            <w:shd w:val="clear" w:color="auto" w:fill="auto"/>
            <w:noWrap/>
            <w:vAlign w:val="bottom"/>
          </w:tcPr>
          <w:p w:rsidR="00EC3846" w:rsidRPr="006E6231" w:rsidRDefault="00EC3846" w:rsidP="00F44B84">
            <w:pPr>
              <w:rPr>
                <w:rFonts w:ascii="Arial" w:hAnsi="Arial" w:cs="Arial"/>
                <w:sz w:val="20"/>
                <w:szCs w:val="20"/>
              </w:rPr>
            </w:pPr>
            <w:r w:rsidRPr="006E6231">
              <w:rPr>
                <w:rFonts w:ascii="Arial" w:hAnsi="Arial" w:cs="Arial"/>
                <w:sz w:val="20"/>
                <w:szCs w:val="20"/>
              </w:rPr>
              <w:t>0.02</w:t>
            </w:r>
          </w:p>
        </w:tc>
        <w:tc>
          <w:tcPr>
            <w:tcW w:w="768" w:type="dxa"/>
          </w:tcPr>
          <w:p w:rsidR="00EC3846" w:rsidRDefault="00EC3846" w:rsidP="00F44B84">
            <w:pPr>
              <w:rPr>
                <w:rFonts w:ascii="Arial" w:hAnsi="Arial" w:cs="Arial"/>
                <w:sz w:val="20"/>
                <w:szCs w:val="20"/>
              </w:rPr>
            </w:pPr>
            <w:r>
              <w:rPr>
                <w:rFonts w:ascii="Arial" w:hAnsi="Arial" w:cs="Arial"/>
                <w:sz w:val="20"/>
                <w:szCs w:val="20"/>
              </w:rPr>
              <w:t>µg/L</w:t>
            </w:r>
          </w:p>
        </w:tc>
        <w:tc>
          <w:tcPr>
            <w:tcW w:w="798" w:type="dxa"/>
          </w:tcPr>
          <w:p w:rsidR="00EC3846" w:rsidRPr="006E6231" w:rsidRDefault="00EC3846" w:rsidP="00F44B84">
            <w:pPr>
              <w:rPr>
                <w:rFonts w:ascii="Arial" w:hAnsi="Arial" w:cs="Arial"/>
                <w:sz w:val="20"/>
                <w:szCs w:val="20"/>
              </w:rPr>
            </w:pPr>
            <w:r>
              <w:rPr>
                <w:rFonts w:ascii="Arial" w:hAnsi="Arial" w:cs="Arial"/>
                <w:sz w:val="20"/>
                <w:szCs w:val="20"/>
              </w:rPr>
              <w:t>KBRR</w:t>
            </w:r>
          </w:p>
        </w:tc>
      </w:tr>
    </w:tbl>
    <w:p w:rsidR="00387D0B" w:rsidRDefault="00387D0B">
      <w:pPr>
        <w:rPr>
          <w:sz w:val="22"/>
          <w:szCs w:val="22"/>
        </w:rPr>
      </w:pPr>
    </w:p>
    <w:p w:rsidR="001B621E" w:rsidRPr="00B95748" w:rsidRDefault="001B621E" w:rsidP="00387D0B">
      <w:pPr>
        <w:pStyle w:val="BodyTextIndent2"/>
        <w:ind w:left="0"/>
        <w:rPr>
          <w:b/>
          <w:bCs/>
          <w:sz w:val="22"/>
          <w:szCs w:val="22"/>
        </w:rPr>
      </w:pPr>
      <w:r w:rsidRPr="00B95748">
        <w:rPr>
          <w:b/>
          <w:bCs/>
          <w:sz w:val="22"/>
          <w:szCs w:val="22"/>
        </w:rPr>
        <w:t>13) Laboratory Methods</w:t>
      </w:r>
    </w:p>
    <w:p w:rsidR="001B621E" w:rsidRPr="00B95748" w:rsidRDefault="001B621E">
      <w:pPr>
        <w:pStyle w:val="BodyTextIndent2"/>
        <w:ind w:hanging="360"/>
        <w:rPr>
          <w:b/>
          <w:bCs/>
          <w:sz w:val="22"/>
          <w:szCs w:val="22"/>
        </w:rPr>
      </w:pPr>
    </w:p>
    <w:p w:rsidR="001B621E" w:rsidRPr="00B95748" w:rsidRDefault="001B621E">
      <w:pPr>
        <w:pStyle w:val="BodyTextIndent2"/>
        <w:ind w:left="720" w:hanging="360"/>
        <w:rPr>
          <w:b/>
          <w:bCs/>
          <w:sz w:val="22"/>
          <w:szCs w:val="22"/>
        </w:rPr>
      </w:pPr>
      <w:r w:rsidRPr="00B95748">
        <w:rPr>
          <w:b/>
          <w:bCs/>
          <w:sz w:val="22"/>
          <w:szCs w:val="22"/>
        </w:rPr>
        <w:t>a) Parameter:  NH4</w:t>
      </w:r>
      <w:r w:rsidR="00744BA5">
        <w:rPr>
          <w:b/>
          <w:bCs/>
          <w:sz w:val="22"/>
          <w:szCs w:val="22"/>
        </w:rPr>
        <w:t>F</w:t>
      </w:r>
    </w:p>
    <w:p w:rsidR="00B24FFF" w:rsidRPr="00E21126" w:rsidRDefault="001B621E" w:rsidP="001A4086">
      <w:pPr>
        <w:numPr>
          <w:ilvl w:val="0"/>
          <w:numId w:val="26"/>
        </w:numPr>
        <w:rPr>
          <w:iCs/>
          <w:sz w:val="22"/>
          <w:szCs w:val="22"/>
        </w:rPr>
      </w:pPr>
      <w:r w:rsidRPr="00E21126">
        <w:rPr>
          <w:sz w:val="22"/>
          <w:szCs w:val="22"/>
          <w:u w:val="single"/>
        </w:rPr>
        <w:t>Method Reference</w:t>
      </w:r>
      <w:r w:rsidR="00CE08D5" w:rsidRPr="00E21126">
        <w:rPr>
          <w:sz w:val="22"/>
          <w:szCs w:val="22"/>
          <w:u w:val="single"/>
        </w:rPr>
        <w:t>s</w:t>
      </w:r>
      <w:r w:rsidRPr="00E21126">
        <w:rPr>
          <w:sz w:val="22"/>
          <w:szCs w:val="22"/>
          <w:u w:val="single"/>
        </w:rPr>
        <w:t>:</w:t>
      </w:r>
      <w:r w:rsidRPr="00E21126">
        <w:rPr>
          <w:sz w:val="22"/>
          <w:szCs w:val="22"/>
        </w:rPr>
        <w:t xml:space="preserve">  </w:t>
      </w:r>
    </w:p>
    <w:p w:rsidR="001A4086" w:rsidRPr="00E21126" w:rsidRDefault="00B24FFF" w:rsidP="001A4086">
      <w:pPr>
        <w:numPr>
          <w:ilvl w:val="1"/>
          <w:numId w:val="26"/>
        </w:numPr>
        <w:rPr>
          <w:iCs/>
          <w:sz w:val="22"/>
          <w:szCs w:val="22"/>
        </w:rPr>
      </w:pPr>
      <w:r w:rsidRPr="00E21126">
        <w:rPr>
          <w:sz w:val="22"/>
          <w:szCs w:val="22"/>
        </w:rPr>
        <w:t xml:space="preserve">U.S. EPA. 1974. </w:t>
      </w:r>
      <w:r w:rsidRPr="00E21126">
        <w:rPr>
          <w:sz w:val="22"/>
          <w:szCs w:val="22"/>
          <w:u w:val="single"/>
        </w:rPr>
        <w:t>Methods for Chemical Analysis of Water and Wastes</w:t>
      </w:r>
      <w:r w:rsidRPr="00E21126">
        <w:rPr>
          <w:sz w:val="22"/>
          <w:szCs w:val="22"/>
        </w:rPr>
        <w:t>. Pp.168-174</w:t>
      </w:r>
    </w:p>
    <w:p w:rsidR="001A4086" w:rsidRPr="00E21126" w:rsidRDefault="00B24FFF" w:rsidP="001A4086">
      <w:pPr>
        <w:numPr>
          <w:ilvl w:val="1"/>
          <w:numId w:val="26"/>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1A4086" w:rsidRPr="00E21126" w:rsidRDefault="00B24FFF" w:rsidP="001A4086">
      <w:pPr>
        <w:numPr>
          <w:ilvl w:val="1"/>
          <w:numId w:val="26"/>
        </w:numPr>
        <w:rPr>
          <w:iCs/>
          <w:sz w:val="22"/>
          <w:szCs w:val="22"/>
        </w:rPr>
      </w:pPr>
      <w:r w:rsidRPr="00E21126">
        <w:rPr>
          <w:sz w:val="22"/>
          <w:szCs w:val="22"/>
        </w:rPr>
        <w:t>Annual Book of ASTM Standards, Part 31. “Water”, Standard 1426-74, Method A, p. 237 (1976).</w:t>
      </w:r>
    </w:p>
    <w:p w:rsidR="001A4086" w:rsidRPr="00E21126" w:rsidRDefault="00B24FFF" w:rsidP="001A4086">
      <w:pPr>
        <w:numPr>
          <w:ilvl w:val="1"/>
          <w:numId w:val="26"/>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National Exposure Research Laboratory, Office of Research and Development U.S. EPA, Cincinnati, Ohio 45268.</w:t>
      </w:r>
    </w:p>
    <w:p w:rsidR="001A4086" w:rsidRPr="001A4086" w:rsidRDefault="001B621E" w:rsidP="001A4086">
      <w:pPr>
        <w:numPr>
          <w:ilvl w:val="0"/>
          <w:numId w:val="26"/>
        </w:numPr>
        <w:rPr>
          <w:i/>
          <w:iCs/>
          <w:sz w:val="22"/>
          <w:szCs w:val="22"/>
        </w:rPr>
      </w:pPr>
      <w:r w:rsidRPr="00E21126">
        <w:rPr>
          <w:sz w:val="22"/>
          <w:szCs w:val="22"/>
          <w:u w:val="single"/>
        </w:rPr>
        <w:t>Method Descriptor:</w:t>
      </w:r>
      <w:r w:rsidRPr="00E21126">
        <w:rPr>
          <w:sz w:val="22"/>
          <w:szCs w:val="22"/>
        </w:rPr>
        <w:t xml:space="preserve">  </w:t>
      </w:r>
      <w:r w:rsidR="00962BF2" w:rsidRPr="00E21126">
        <w:rPr>
          <w:sz w:val="22"/>
          <w:szCs w:val="22"/>
        </w:rPr>
        <w:t>Alkaline</w:t>
      </w:r>
      <w:r w:rsidR="00962BF2">
        <w:rPr>
          <w:sz w:val="22"/>
          <w:szCs w:val="22"/>
        </w:rPr>
        <w:t xml:space="preserve"> phenol and hypochlorite react with ammonia to form indophenol blue that is proportional to the ammonia concentration.  The blue color formed is intensified with sodium nitroprusside.  Reaction is heat catalyzed at 37</w:t>
      </w:r>
      <w:r w:rsidR="00B24FFF" w:rsidRPr="00B95748">
        <w:rPr>
          <w:sz w:val="22"/>
          <w:szCs w:val="22"/>
          <w:vertAlign w:val="superscript"/>
        </w:rPr>
        <w:t>o</w:t>
      </w:r>
      <w:r w:rsidR="00B24FFF">
        <w:rPr>
          <w:sz w:val="22"/>
          <w:szCs w:val="22"/>
          <w:vertAlign w:val="superscript"/>
        </w:rPr>
        <w:t xml:space="preserve"> </w:t>
      </w:r>
      <w:r w:rsidR="00962BF2">
        <w:rPr>
          <w:sz w:val="22"/>
          <w:szCs w:val="22"/>
        </w:rPr>
        <w:t>C.</w:t>
      </w:r>
    </w:p>
    <w:p w:rsidR="001B621E" w:rsidRPr="001A4086" w:rsidRDefault="001B621E" w:rsidP="001A4086">
      <w:pPr>
        <w:numPr>
          <w:ilvl w:val="0"/>
          <w:numId w:val="26"/>
        </w:numPr>
        <w:rPr>
          <w:i/>
          <w:iCs/>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r w:rsidRPr="00B95748">
        <w:rPr>
          <w:iCs/>
          <w:sz w:val="22"/>
          <w:szCs w:val="22"/>
        </w:rPr>
        <w:t>.</w:t>
      </w:r>
      <w:r w:rsidRPr="00B95748">
        <w:rPr>
          <w:sz w:val="22"/>
          <w:szCs w:val="22"/>
        </w:rPr>
        <w:t xml:space="preserve"> </w:t>
      </w:r>
    </w:p>
    <w:p w:rsidR="001B621E" w:rsidRPr="00B95748" w:rsidRDefault="001B621E">
      <w:pPr>
        <w:ind w:firstLine="360"/>
        <w:rPr>
          <w:sz w:val="22"/>
          <w:szCs w:val="22"/>
        </w:rPr>
      </w:pPr>
    </w:p>
    <w:p w:rsidR="001B621E" w:rsidRPr="00B95748" w:rsidRDefault="001B621E">
      <w:pPr>
        <w:pStyle w:val="BodyTextIndent2"/>
        <w:ind w:left="720" w:hanging="360"/>
        <w:rPr>
          <w:sz w:val="22"/>
          <w:szCs w:val="22"/>
        </w:rPr>
      </w:pPr>
      <w:r w:rsidRPr="00B95748">
        <w:rPr>
          <w:b/>
          <w:bCs/>
          <w:sz w:val="22"/>
          <w:szCs w:val="22"/>
        </w:rPr>
        <w:t>b) Parameter:  NO23</w:t>
      </w:r>
      <w:r w:rsidR="00744BA5">
        <w:rPr>
          <w:b/>
          <w:bCs/>
          <w:sz w:val="22"/>
          <w:szCs w:val="22"/>
        </w:rPr>
        <w:t>F</w:t>
      </w:r>
    </w:p>
    <w:p w:rsidR="001A4086" w:rsidRDefault="001B621E" w:rsidP="001A4086">
      <w:pPr>
        <w:numPr>
          <w:ilvl w:val="0"/>
          <w:numId w:val="30"/>
        </w:numPr>
        <w:rPr>
          <w:sz w:val="22"/>
          <w:szCs w:val="22"/>
        </w:rPr>
      </w:pPr>
      <w:r w:rsidRPr="00B95748">
        <w:rPr>
          <w:sz w:val="22"/>
          <w:szCs w:val="22"/>
          <w:u w:val="single"/>
        </w:rPr>
        <w:t>Method Reference</w:t>
      </w:r>
      <w:r w:rsidR="006979AF">
        <w:rPr>
          <w:sz w:val="22"/>
          <w:szCs w:val="22"/>
          <w:u w:val="single"/>
        </w:rPr>
        <w:t>s</w:t>
      </w:r>
      <w:r w:rsidRPr="00B95748">
        <w:rPr>
          <w:sz w:val="22"/>
          <w:szCs w:val="22"/>
        </w:rPr>
        <w:t xml:space="preserve">:  </w:t>
      </w:r>
    </w:p>
    <w:p w:rsidR="001A4086" w:rsidRDefault="00E44ADC" w:rsidP="001A4086">
      <w:pPr>
        <w:numPr>
          <w:ilvl w:val="1"/>
          <w:numId w:val="30"/>
        </w:numPr>
        <w:rPr>
          <w:sz w:val="22"/>
          <w:szCs w:val="22"/>
        </w:rPr>
      </w:pPr>
      <w:r>
        <w:rPr>
          <w:sz w:val="22"/>
          <w:szCs w:val="22"/>
        </w:rPr>
        <w:t xml:space="preserve">SKALAR Method: </w:t>
      </w:r>
      <w:proofErr w:type="spellStart"/>
      <w:r>
        <w:rPr>
          <w:sz w:val="22"/>
          <w:szCs w:val="22"/>
        </w:rPr>
        <w:t>Nitrate+Nitrite</w:t>
      </w:r>
      <w:proofErr w:type="spellEnd"/>
      <w:r>
        <w:rPr>
          <w:sz w:val="22"/>
          <w:szCs w:val="22"/>
        </w:rPr>
        <w:t xml:space="preserve">/Total Dissolved Nitrogen.  </w:t>
      </w:r>
      <w:proofErr w:type="spellStart"/>
      <w:r>
        <w:rPr>
          <w:sz w:val="22"/>
          <w:szCs w:val="22"/>
        </w:rPr>
        <w:t>Catnr</w:t>
      </w:r>
      <w:proofErr w:type="spellEnd"/>
      <w:r>
        <w:rPr>
          <w:sz w:val="22"/>
          <w:szCs w:val="22"/>
        </w:rPr>
        <w:t>. 461-353.2 issues 120293/MH/93128060</w:t>
      </w:r>
    </w:p>
    <w:p w:rsidR="001A4086" w:rsidRDefault="00E44ADC" w:rsidP="001A4086">
      <w:pPr>
        <w:numPr>
          <w:ilvl w:val="1"/>
          <w:numId w:val="30"/>
        </w:numPr>
        <w:rPr>
          <w:sz w:val="22"/>
          <w:szCs w:val="22"/>
        </w:rPr>
      </w:pPr>
      <w:r>
        <w:rPr>
          <w:sz w:val="22"/>
          <w:szCs w:val="22"/>
        </w:rPr>
        <w:t>U.S. EPA 1974 Methods for Chemical Analysis of Water and Wastes, pp. 207-212</w:t>
      </w:r>
    </w:p>
    <w:p w:rsidR="001A4086" w:rsidRDefault="00E44ADC" w:rsidP="001A4086">
      <w:pPr>
        <w:numPr>
          <w:ilvl w:val="1"/>
          <w:numId w:val="30"/>
        </w:numPr>
        <w:rPr>
          <w:sz w:val="22"/>
          <w:szCs w:val="22"/>
        </w:rPr>
      </w:pPr>
      <w:r>
        <w:rPr>
          <w:sz w:val="22"/>
          <w:szCs w:val="22"/>
        </w:rPr>
        <w:t>Wood, E.D., F.A.G. Armstrong and F.A. Richards. 1967. Determination of nitrate in seawater by cadmium-copper reduction to nitrite. J. Mar. Biol. Assoc. U.K. 47:23</w:t>
      </w:r>
    </w:p>
    <w:p w:rsidR="001A4086" w:rsidRDefault="00E44ADC" w:rsidP="001A4086">
      <w:pPr>
        <w:numPr>
          <w:ilvl w:val="1"/>
          <w:numId w:val="30"/>
        </w:numPr>
        <w:rPr>
          <w:sz w:val="22"/>
          <w:szCs w:val="22"/>
        </w:rPr>
      </w:pPr>
      <w:proofErr w:type="spellStart"/>
      <w:r>
        <w:rPr>
          <w:sz w:val="22"/>
          <w:szCs w:val="22"/>
        </w:rPr>
        <w:t>Grasshoff</w:t>
      </w:r>
      <w:proofErr w:type="spellEnd"/>
      <w:r>
        <w:rPr>
          <w:sz w:val="22"/>
          <w:szCs w:val="22"/>
        </w:rPr>
        <w:t xml:space="preserve">, K., M. </w:t>
      </w:r>
      <w:proofErr w:type="spellStart"/>
      <w:r>
        <w:rPr>
          <w:sz w:val="22"/>
          <w:szCs w:val="22"/>
        </w:rPr>
        <w:t>Ehrhardt</w:t>
      </w:r>
      <w:proofErr w:type="spellEnd"/>
      <w:r>
        <w:rPr>
          <w:sz w:val="22"/>
          <w:szCs w:val="22"/>
        </w:rPr>
        <w:t xml:space="preserve"> and K. </w:t>
      </w:r>
      <w:proofErr w:type="spellStart"/>
      <w:r>
        <w:rPr>
          <w:sz w:val="22"/>
          <w:szCs w:val="22"/>
        </w:rPr>
        <w:t>Kremling</w:t>
      </w:r>
      <w:proofErr w:type="spellEnd"/>
      <w:r>
        <w:rPr>
          <w:sz w:val="22"/>
          <w:szCs w:val="22"/>
        </w:rPr>
        <w:t xml:space="preserve">. 1983. Methods of Seawater Analysis. </w:t>
      </w:r>
      <w:proofErr w:type="spellStart"/>
      <w:r>
        <w:rPr>
          <w:sz w:val="22"/>
          <w:szCs w:val="22"/>
        </w:rPr>
        <w:t>Verlag</w:t>
      </w:r>
      <w:proofErr w:type="spellEnd"/>
      <w:r>
        <w:rPr>
          <w:sz w:val="22"/>
          <w:szCs w:val="22"/>
        </w:rPr>
        <w:t xml:space="preserve"> </w:t>
      </w:r>
      <w:proofErr w:type="spellStart"/>
      <w:r>
        <w:rPr>
          <w:sz w:val="22"/>
          <w:szCs w:val="22"/>
        </w:rPr>
        <w:t>Chemie</w:t>
      </w:r>
      <w:proofErr w:type="spellEnd"/>
      <w:r>
        <w:rPr>
          <w:sz w:val="22"/>
          <w:szCs w:val="22"/>
        </w:rPr>
        <w:t>, Federal Republic of Germany. 419 pp.</w:t>
      </w:r>
    </w:p>
    <w:p w:rsidR="001A4086" w:rsidRDefault="00E44ADC" w:rsidP="001A4086">
      <w:pPr>
        <w:numPr>
          <w:ilvl w:val="1"/>
          <w:numId w:val="30"/>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National Exposure Research Laboratory, Office of Research and Development U.S. EPA, Cincinnati, Ohio 45268.</w:t>
      </w:r>
    </w:p>
    <w:p w:rsidR="001A4086" w:rsidRDefault="001B621E" w:rsidP="001A4086">
      <w:pPr>
        <w:numPr>
          <w:ilvl w:val="0"/>
          <w:numId w:val="30"/>
        </w:numPr>
        <w:rPr>
          <w:sz w:val="22"/>
          <w:szCs w:val="22"/>
        </w:rPr>
      </w:pPr>
      <w:r w:rsidRPr="00B95748">
        <w:rPr>
          <w:sz w:val="22"/>
          <w:szCs w:val="22"/>
          <w:u w:val="single"/>
        </w:rPr>
        <w:lastRenderedPageBreak/>
        <w:t xml:space="preserve">Method Descriptor: </w:t>
      </w:r>
      <w:r w:rsidRPr="00B95748">
        <w:rPr>
          <w:sz w:val="22"/>
          <w:szCs w:val="22"/>
        </w:rPr>
        <w:t xml:space="preserve"> </w:t>
      </w:r>
      <w:r w:rsidR="00E44ADC">
        <w:rPr>
          <w:sz w:val="22"/>
          <w:szCs w:val="22"/>
        </w:rPr>
        <w:t xml:space="preserve">Nitrate is reduced to nitrite by a copper/cadmium redactor column.  The nitrite ion then reacts with sulfanilamide to form a diazo compound.  This compound then couples with n-1-napthylenediamine </w:t>
      </w:r>
      <w:proofErr w:type="spellStart"/>
      <w:r w:rsidR="00E44ADC">
        <w:rPr>
          <w:sz w:val="22"/>
          <w:szCs w:val="22"/>
        </w:rPr>
        <w:t>dihydrochloride</w:t>
      </w:r>
      <w:proofErr w:type="spellEnd"/>
      <w:r w:rsidR="00E44ADC">
        <w:rPr>
          <w:sz w:val="22"/>
          <w:szCs w:val="22"/>
        </w:rPr>
        <w:t xml:space="preserve"> to form a reddish/purple azo dye.  The color development chemistry is the same as that used in Nitrite. </w:t>
      </w:r>
      <w:r w:rsidRPr="00B95748">
        <w:rPr>
          <w:iCs/>
          <w:sz w:val="22"/>
          <w:szCs w:val="22"/>
        </w:rPr>
        <w:t xml:space="preserve">Nitrate concentration equals the (nitrate + nitrite) concentration minus the nitrite concentration. </w:t>
      </w:r>
    </w:p>
    <w:p w:rsidR="001B621E" w:rsidRPr="001A4086" w:rsidRDefault="001B621E" w:rsidP="001A4086">
      <w:pPr>
        <w:numPr>
          <w:ilvl w:val="0"/>
          <w:numId w:val="30"/>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iCs/>
          <w:sz w:val="22"/>
          <w:szCs w:val="22"/>
        </w:rPr>
      </w:pPr>
    </w:p>
    <w:p w:rsidR="001B621E" w:rsidRPr="003B29F5" w:rsidRDefault="001B621E">
      <w:pPr>
        <w:ind w:left="720" w:hanging="360"/>
        <w:rPr>
          <w:b/>
          <w:iCs/>
          <w:sz w:val="22"/>
          <w:szCs w:val="22"/>
          <w:lang w:val="it-IT"/>
        </w:rPr>
      </w:pPr>
      <w:r w:rsidRPr="003B29F5">
        <w:rPr>
          <w:b/>
          <w:iCs/>
          <w:sz w:val="22"/>
          <w:szCs w:val="22"/>
          <w:lang w:val="it-IT"/>
        </w:rPr>
        <w:t>c) Parameter:  S</w:t>
      </w:r>
      <w:r w:rsidR="002A33E4" w:rsidRPr="003B29F5">
        <w:rPr>
          <w:b/>
          <w:iCs/>
          <w:sz w:val="22"/>
          <w:szCs w:val="22"/>
          <w:lang w:val="it-IT"/>
        </w:rPr>
        <w:t>i</w:t>
      </w:r>
      <w:r w:rsidRPr="003B29F5">
        <w:rPr>
          <w:b/>
          <w:iCs/>
          <w:sz w:val="22"/>
          <w:szCs w:val="22"/>
          <w:lang w:val="it-IT"/>
        </w:rPr>
        <w:t>O</w:t>
      </w:r>
      <w:r w:rsidR="002A33E4" w:rsidRPr="003B29F5">
        <w:rPr>
          <w:b/>
          <w:iCs/>
          <w:sz w:val="22"/>
          <w:szCs w:val="22"/>
          <w:lang w:val="it-IT"/>
        </w:rPr>
        <w:t>4F</w:t>
      </w:r>
      <w:r w:rsidRPr="003B29F5">
        <w:rPr>
          <w:b/>
          <w:iCs/>
          <w:sz w:val="22"/>
          <w:szCs w:val="22"/>
          <w:lang w:val="it-IT"/>
        </w:rPr>
        <w:t xml:space="preserve"> </w:t>
      </w:r>
    </w:p>
    <w:p w:rsidR="00B52690" w:rsidRPr="00B52690" w:rsidRDefault="001B621E" w:rsidP="000E330F">
      <w:pPr>
        <w:numPr>
          <w:ilvl w:val="0"/>
          <w:numId w:val="35"/>
        </w:numPr>
        <w:rPr>
          <w:sz w:val="22"/>
          <w:szCs w:val="22"/>
        </w:rPr>
      </w:pPr>
      <w:r w:rsidRPr="003B29F5">
        <w:rPr>
          <w:iCs/>
          <w:sz w:val="22"/>
          <w:szCs w:val="22"/>
          <w:u w:val="single"/>
        </w:rPr>
        <w:t>Method Reference</w:t>
      </w:r>
      <w:r w:rsidR="00960218">
        <w:rPr>
          <w:iCs/>
          <w:sz w:val="22"/>
          <w:szCs w:val="22"/>
          <w:u w:val="single"/>
        </w:rPr>
        <w:t>s</w:t>
      </w:r>
      <w:r w:rsidRPr="003B29F5">
        <w:rPr>
          <w:iCs/>
          <w:sz w:val="22"/>
          <w:szCs w:val="22"/>
          <w:u w:val="single"/>
        </w:rPr>
        <w:t>:</w:t>
      </w:r>
    </w:p>
    <w:p w:rsidR="00B52690" w:rsidRPr="00B52690" w:rsidRDefault="00B52690" w:rsidP="00B52690">
      <w:pPr>
        <w:numPr>
          <w:ilvl w:val="1"/>
          <w:numId w:val="35"/>
        </w:numPr>
        <w:rPr>
          <w:sz w:val="22"/>
          <w:szCs w:val="22"/>
        </w:rPr>
      </w:pPr>
      <w:r w:rsidRPr="00960218">
        <w:rPr>
          <w:sz w:val="22"/>
          <w:szCs w:val="22"/>
        </w:rPr>
        <w:t xml:space="preserve">SKALAR Method: Silicate </w:t>
      </w:r>
      <w:proofErr w:type="spellStart"/>
      <w:r w:rsidRPr="00960218">
        <w:rPr>
          <w:sz w:val="22"/>
          <w:szCs w:val="22"/>
        </w:rPr>
        <w:t>Catnr</w:t>
      </w:r>
      <w:proofErr w:type="spellEnd"/>
      <w:r w:rsidRPr="00960218">
        <w:rPr>
          <w:sz w:val="22"/>
          <w:szCs w:val="22"/>
        </w:rPr>
        <w:t>. 563-052 issue 101899/MH/99208255</w:t>
      </w:r>
    </w:p>
    <w:p w:rsidR="00B52690" w:rsidRPr="00960218" w:rsidRDefault="00B52690" w:rsidP="00B52690">
      <w:pPr>
        <w:numPr>
          <w:ilvl w:val="1"/>
          <w:numId w:val="35"/>
        </w:numPr>
        <w:rPr>
          <w:sz w:val="22"/>
          <w:szCs w:val="22"/>
        </w:rPr>
      </w:pPr>
      <w:r w:rsidRPr="00960218">
        <w:rPr>
          <w:sz w:val="22"/>
          <w:szCs w:val="22"/>
        </w:rPr>
        <w:t xml:space="preserve">U.S. EPA. 1974 </w:t>
      </w:r>
      <w:r w:rsidRPr="00960218">
        <w:rPr>
          <w:sz w:val="22"/>
          <w:szCs w:val="22"/>
          <w:u w:val="single"/>
        </w:rPr>
        <w:t>Methods for Chemical Analysis of Water and Wastes</w:t>
      </w:r>
      <w:r w:rsidRPr="00960218">
        <w:rPr>
          <w:sz w:val="22"/>
          <w:szCs w:val="22"/>
        </w:rPr>
        <w:t>, Method 370.1</w:t>
      </w:r>
    </w:p>
    <w:p w:rsidR="00B52690" w:rsidRPr="00960218" w:rsidRDefault="00B52690" w:rsidP="00B52690">
      <w:pPr>
        <w:numPr>
          <w:ilvl w:val="1"/>
          <w:numId w:val="35"/>
        </w:numPr>
        <w:rPr>
          <w:sz w:val="22"/>
          <w:szCs w:val="22"/>
        </w:rPr>
      </w:pPr>
      <w:proofErr w:type="spellStart"/>
      <w:r w:rsidRPr="00960218">
        <w:rPr>
          <w:sz w:val="22"/>
          <w:szCs w:val="22"/>
        </w:rPr>
        <w:t>Grasshoff</w:t>
      </w:r>
      <w:proofErr w:type="spellEnd"/>
      <w:r w:rsidRPr="00960218">
        <w:rPr>
          <w:sz w:val="22"/>
          <w:szCs w:val="22"/>
        </w:rPr>
        <w:t xml:space="preserve">, K., M. </w:t>
      </w:r>
      <w:proofErr w:type="spellStart"/>
      <w:r w:rsidRPr="00960218">
        <w:rPr>
          <w:sz w:val="22"/>
          <w:szCs w:val="22"/>
        </w:rPr>
        <w:t>Ehrhardt</w:t>
      </w:r>
      <w:proofErr w:type="spellEnd"/>
      <w:r w:rsidRPr="00960218">
        <w:rPr>
          <w:sz w:val="22"/>
          <w:szCs w:val="22"/>
        </w:rPr>
        <w:t xml:space="preserve"> and K. </w:t>
      </w:r>
      <w:proofErr w:type="spellStart"/>
      <w:r w:rsidRPr="00960218">
        <w:rPr>
          <w:sz w:val="22"/>
          <w:szCs w:val="22"/>
        </w:rPr>
        <w:t>Kremling</w:t>
      </w:r>
      <w:proofErr w:type="spellEnd"/>
      <w:r w:rsidRPr="00960218">
        <w:rPr>
          <w:sz w:val="22"/>
          <w:szCs w:val="22"/>
        </w:rPr>
        <w:t xml:space="preserve">. 1983. </w:t>
      </w:r>
      <w:r w:rsidRPr="00960218">
        <w:rPr>
          <w:sz w:val="22"/>
          <w:szCs w:val="22"/>
          <w:u w:val="single"/>
        </w:rPr>
        <w:t>Methods of Seawater Analysis</w:t>
      </w:r>
      <w:r w:rsidRPr="00960218">
        <w:rPr>
          <w:sz w:val="22"/>
          <w:szCs w:val="22"/>
        </w:rPr>
        <w:t xml:space="preserve">.  </w:t>
      </w:r>
      <w:proofErr w:type="spellStart"/>
      <w:r w:rsidRPr="00960218">
        <w:rPr>
          <w:sz w:val="22"/>
          <w:szCs w:val="22"/>
        </w:rPr>
        <w:t>Verlag</w:t>
      </w:r>
      <w:proofErr w:type="spellEnd"/>
      <w:r w:rsidRPr="00960218">
        <w:rPr>
          <w:sz w:val="22"/>
          <w:szCs w:val="22"/>
        </w:rPr>
        <w:t xml:space="preserve"> </w:t>
      </w:r>
      <w:r w:rsidRPr="00960218">
        <w:rPr>
          <w:sz w:val="22"/>
          <w:szCs w:val="22"/>
        </w:rPr>
        <w:tab/>
      </w:r>
      <w:proofErr w:type="spellStart"/>
      <w:r w:rsidRPr="00960218">
        <w:rPr>
          <w:sz w:val="22"/>
          <w:szCs w:val="22"/>
        </w:rPr>
        <w:t>Chemie</w:t>
      </w:r>
      <w:proofErr w:type="spellEnd"/>
      <w:r w:rsidRPr="00960218">
        <w:rPr>
          <w:sz w:val="22"/>
          <w:szCs w:val="22"/>
        </w:rPr>
        <w:t>, Federal Republic of Germany. Pp 374-376.</w:t>
      </w:r>
    </w:p>
    <w:p w:rsidR="00B52690" w:rsidRPr="00960218" w:rsidRDefault="00B52690" w:rsidP="00B52690">
      <w:pPr>
        <w:numPr>
          <w:ilvl w:val="1"/>
          <w:numId w:val="35"/>
        </w:numPr>
        <w:rPr>
          <w:sz w:val="22"/>
          <w:szCs w:val="22"/>
        </w:rPr>
      </w:pPr>
      <w:r w:rsidRPr="00960218">
        <w:rPr>
          <w:sz w:val="22"/>
          <w:szCs w:val="22"/>
        </w:rPr>
        <w:t xml:space="preserve">EPA 600/R-97/072 Method </w:t>
      </w:r>
      <w:proofErr w:type="gramStart"/>
      <w:r w:rsidRPr="00960218">
        <w:rPr>
          <w:sz w:val="22"/>
          <w:szCs w:val="22"/>
        </w:rPr>
        <w:t>366.0  Determination</w:t>
      </w:r>
      <w:proofErr w:type="gramEnd"/>
      <w:r w:rsidRPr="00960218">
        <w:rPr>
          <w:sz w:val="22"/>
          <w:szCs w:val="22"/>
        </w:rPr>
        <w:t xml:space="preserve"> of Dissolved Silicate in Estuarine and Coastal Waters by Gas Segmented Flow Colorimetric Analysis.  IN: </w:t>
      </w:r>
      <w:r w:rsidRPr="00960218">
        <w:rPr>
          <w:sz w:val="22"/>
          <w:szCs w:val="22"/>
          <w:u w:val="single"/>
        </w:rPr>
        <w:t xml:space="preserve">Methods for </w:t>
      </w:r>
      <w:proofErr w:type="gramStart"/>
      <w:r w:rsidRPr="00960218">
        <w:rPr>
          <w:sz w:val="22"/>
          <w:szCs w:val="22"/>
          <w:u w:val="single"/>
        </w:rPr>
        <w:t>the  Determination</w:t>
      </w:r>
      <w:proofErr w:type="gramEnd"/>
      <w:r w:rsidRPr="00960218">
        <w:rPr>
          <w:sz w:val="22"/>
          <w:szCs w:val="22"/>
          <w:u w:val="single"/>
        </w:rPr>
        <w:t xml:space="preserve"> of Chemical Substances in Marine and Estuarine Environmental Matrices - 2nd Edition.</w:t>
      </w:r>
      <w:r w:rsidRPr="00960218">
        <w:rPr>
          <w:sz w:val="22"/>
          <w:szCs w:val="22"/>
        </w:rPr>
        <w:t xml:space="preserve">  National Exposure Research Laboratory, Office of Research and </w:t>
      </w:r>
      <w:proofErr w:type="gramStart"/>
      <w:r w:rsidRPr="00960218">
        <w:rPr>
          <w:sz w:val="22"/>
          <w:szCs w:val="22"/>
        </w:rPr>
        <w:t>Development  U.S</w:t>
      </w:r>
      <w:proofErr w:type="gramEnd"/>
      <w:r w:rsidRPr="00960218">
        <w:rPr>
          <w:sz w:val="22"/>
          <w:szCs w:val="22"/>
        </w:rPr>
        <w:t>. EPA, Cincinnati, Ohio 45268.</w:t>
      </w:r>
    </w:p>
    <w:p w:rsidR="00960218" w:rsidRDefault="001B621E" w:rsidP="000E330F">
      <w:pPr>
        <w:numPr>
          <w:ilvl w:val="0"/>
          <w:numId w:val="35"/>
        </w:numPr>
        <w:rPr>
          <w:sz w:val="22"/>
          <w:szCs w:val="22"/>
        </w:rPr>
      </w:pPr>
      <w:r w:rsidRPr="003B29F5">
        <w:rPr>
          <w:sz w:val="22"/>
          <w:szCs w:val="22"/>
          <w:u w:val="single"/>
        </w:rPr>
        <w:t>Method Descriptor:</w:t>
      </w:r>
      <w:r w:rsidRPr="003B29F5">
        <w:rPr>
          <w:sz w:val="22"/>
          <w:szCs w:val="22"/>
        </w:rPr>
        <w:t xml:space="preserve">  </w:t>
      </w:r>
      <w:r w:rsidR="00960218" w:rsidRPr="00960218">
        <w:rPr>
          <w:sz w:val="22"/>
          <w:szCs w:val="22"/>
        </w:rPr>
        <w:t xml:space="preserve">This automated procedure for the determination of soluble silicates is based on the reduction of a </w:t>
      </w:r>
      <w:proofErr w:type="spellStart"/>
      <w:r w:rsidR="00960218" w:rsidRPr="00960218">
        <w:rPr>
          <w:sz w:val="22"/>
          <w:szCs w:val="22"/>
        </w:rPr>
        <w:t>silicomolybdate</w:t>
      </w:r>
      <w:proofErr w:type="spellEnd"/>
      <w:r w:rsidR="00960218" w:rsidRPr="00960218">
        <w:rPr>
          <w:sz w:val="22"/>
          <w:szCs w:val="22"/>
        </w:rPr>
        <w:t xml:space="preserve"> in acidic solution to "</w:t>
      </w:r>
      <w:proofErr w:type="spellStart"/>
      <w:r w:rsidR="00960218" w:rsidRPr="00960218">
        <w:rPr>
          <w:sz w:val="22"/>
          <w:szCs w:val="22"/>
        </w:rPr>
        <w:t>molybedenum</w:t>
      </w:r>
      <w:proofErr w:type="spellEnd"/>
      <w:r w:rsidR="00960218" w:rsidRPr="00960218">
        <w:rPr>
          <w:sz w:val="22"/>
          <w:szCs w:val="22"/>
        </w:rPr>
        <w:t xml:space="preserve"> blue" by ascorbic acid.  Oxalic acid is introduced to the sample stream before the addition of ascorbic acid to eliminate interference from phosphates.  The range is 0 </w:t>
      </w:r>
      <w:r w:rsidR="00960218" w:rsidRPr="00960218">
        <w:rPr>
          <w:sz w:val="22"/>
          <w:szCs w:val="22"/>
        </w:rPr>
        <w:noBreakHyphen/>
        <w:t xml:space="preserve"> 1.4 mg Si/L.</w:t>
      </w:r>
    </w:p>
    <w:p w:rsidR="00B52690" w:rsidRPr="003B29F5" w:rsidRDefault="001B621E" w:rsidP="000E330F">
      <w:pPr>
        <w:numPr>
          <w:ilvl w:val="0"/>
          <w:numId w:val="35"/>
        </w:numPr>
        <w:rPr>
          <w:sz w:val="22"/>
          <w:szCs w:val="22"/>
        </w:rPr>
      </w:pPr>
      <w:r w:rsidRPr="003B29F5">
        <w:rPr>
          <w:sz w:val="22"/>
          <w:szCs w:val="22"/>
          <w:u w:val="single"/>
        </w:rPr>
        <w:t>Preservation Method:</w:t>
      </w:r>
      <w:r w:rsidRPr="003B29F5">
        <w:rPr>
          <w:sz w:val="22"/>
          <w:szCs w:val="22"/>
        </w:rPr>
        <w:t xml:space="preserve">  </w:t>
      </w:r>
      <w:r w:rsidR="003971C9" w:rsidRPr="003B29F5">
        <w:rPr>
          <w:sz w:val="22"/>
          <w:szCs w:val="22"/>
        </w:rPr>
        <w:t>The water s</w:t>
      </w:r>
      <w:r w:rsidR="003971C9" w:rsidRPr="003B29F5">
        <w:rPr>
          <w:iCs/>
          <w:sz w:val="22"/>
          <w:szCs w:val="22"/>
        </w:rPr>
        <w:t xml:space="preserve">ample is filtered through a 0.45 </w:t>
      </w:r>
      <w:r w:rsidR="003971C9" w:rsidRPr="003B29F5">
        <w:rPr>
          <w:iCs/>
          <w:sz w:val="22"/>
          <w:szCs w:val="22"/>
        </w:rPr>
        <w:sym w:font="Symbol" w:char="F06D"/>
      </w:r>
      <w:r w:rsidR="003971C9" w:rsidRPr="003B29F5">
        <w:rPr>
          <w:iCs/>
          <w:sz w:val="22"/>
          <w:szCs w:val="22"/>
        </w:rPr>
        <w:t xml:space="preserve">m disposable disk filter and </w:t>
      </w:r>
      <w:r w:rsidR="003971C9" w:rsidRPr="003B29F5">
        <w:rPr>
          <w:sz w:val="22"/>
          <w:szCs w:val="22"/>
        </w:rPr>
        <w:t>stored at –20</w:t>
      </w:r>
      <w:r w:rsidR="003971C9" w:rsidRPr="003B29F5">
        <w:rPr>
          <w:sz w:val="22"/>
          <w:szCs w:val="22"/>
          <w:vertAlign w:val="superscript"/>
        </w:rPr>
        <w:t>o</w:t>
      </w:r>
      <w:r w:rsidR="003971C9" w:rsidRPr="003B29F5">
        <w:rPr>
          <w:sz w:val="22"/>
          <w:szCs w:val="22"/>
        </w:rPr>
        <w:t xml:space="preserve">C </w:t>
      </w:r>
      <w:r w:rsidR="003971C9" w:rsidRPr="003B29F5">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d) Parameter:  PO4F</w:t>
      </w:r>
    </w:p>
    <w:p w:rsidR="000E330F" w:rsidRDefault="001B621E" w:rsidP="000E330F">
      <w:pPr>
        <w:numPr>
          <w:ilvl w:val="0"/>
          <w:numId w:val="37"/>
        </w:numPr>
        <w:rPr>
          <w:sz w:val="22"/>
          <w:szCs w:val="22"/>
        </w:rPr>
      </w:pPr>
      <w:r w:rsidRPr="00B95748">
        <w:rPr>
          <w:sz w:val="22"/>
          <w:szCs w:val="22"/>
          <w:u w:val="single"/>
        </w:rPr>
        <w:t>Method Reference</w:t>
      </w:r>
      <w:r w:rsidR="006979AF">
        <w:rPr>
          <w:sz w:val="22"/>
          <w:szCs w:val="22"/>
          <w:u w:val="single"/>
        </w:rPr>
        <w:t>s</w:t>
      </w:r>
      <w:r w:rsidRPr="00B95748">
        <w:rPr>
          <w:sz w:val="22"/>
          <w:szCs w:val="22"/>
          <w:u w:val="single"/>
        </w:rPr>
        <w:t>:</w:t>
      </w:r>
      <w:r w:rsidRPr="00B95748">
        <w:rPr>
          <w:sz w:val="22"/>
          <w:szCs w:val="22"/>
        </w:rPr>
        <w:t xml:space="preserve">  </w:t>
      </w:r>
    </w:p>
    <w:p w:rsidR="000E330F" w:rsidRDefault="00514649" w:rsidP="000E330F">
      <w:pPr>
        <w:numPr>
          <w:ilvl w:val="1"/>
          <w:numId w:val="37"/>
        </w:numPr>
        <w:rPr>
          <w:sz w:val="22"/>
          <w:szCs w:val="22"/>
        </w:rPr>
      </w:pPr>
      <w:r>
        <w:rPr>
          <w:sz w:val="22"/>
          <w:szCs w:val="22"/>
        </w:rPr>
        <w:t xml:space="preserve">SKALAR Method: O-Phosphate/Total Phosphate </w:t>
      </w:r>
      <w:proofErr w:type="spellStart"/>
      <w:r>
        <w:rPr>
          <w:sz w:val="22"/>
          <w:szCs w:val="22"/>
        </w:rPr>
        <w:t>Catnr</w:t>
      </w:r>
      <w:proofErr w:type="spellEnd"/>
      <w:r>
        <w:rPr>
          <w:sz w:val="22"/>
          <w:szCs w:val="22"/>
        </w:rPr>
        <w:t>. 503-365.1, issue 042993/MH/93-Demol</w:t>
      </w:r>
    </w:p>
    <w:p w:rsidR="000E330F" w:rsidRDefault="00514649" w:rsidP="000E330F">
      <w:pPr>
        <w:numPr>
          <w:ilvl w:val="1"/>
          <w:numId w:val="37"/>
        </w:numPr>
        <w:rPr>
          <w:sz w:val="22"/>
          <w:szCs w:val="22"/>
        </w:rPr>
      </w:pPr>
      <w:r>
        <w:rPr>
          <w:sz w:val="22"/>
          <w:szCs w:val="22"/>
          <w:u w:val="single"/>
        </w:rPr>
        <w:t>Murphy, J.</w:t>
      </w:r>
      <w:r>
        <w:rPr>
          <w:sz w:val="22"/>
          <w:szCs w:val="22"/>
        </w:rPr>
        <w:t xml:space="preserve"> and J.P. Riley. 1962. A modified single solution method for the determination of phosphate in natural waters. </w:t>
      </w:r>
      <w:proofErr w:type="spellStart"/>
      <w:r>
        <w:rPr>
          <w:sz w:val="22"/>
          <w:szCs w:val="22"/>
        </w:rPr>
        <w:t>Analytica</w:t>
      </w:r>
      <w:proofErr w:type="spellEnd"/>
      <w:r>
        <w:rPr>
          <w:sz w:val="22"/>
          <w:szCs w:val="22"/>
        </w:rPr>
        <w:t xml:space="preserve"> </w:t>
      </w:r>
      <w:proofErr w:type="spellStart"/>
      <w:r>
        <w:rPr>
          <w:sz w:val="22"/>
          <w:szCs w:val="22"/>
        </w:rPr>
        <w:t>Chim</w:t>
      </w:r>
      <w:proofErr w:type="spellEnd"/>
      <w:r>
        <w:rPr>
          <w:sz w:val="22"/>
          <w:szCs w:val="22"/>
        </w:rPr>
        <w:t xml:space="preserve">. </w:t>
      </w:r>
      <w:proofErr w:type="spellStart"/>
      <w:r>
        <w:rPr>
          <w:sz w:val="22"/>
          <w:szCs w:val="22"/>
        </w:rPr>
        <w:t>Acta</w:t>
      </w:r>
      <w:proofErr w:type="spellEnd"/>
      <w:r>
        <w:rPr>
          <w:sz w:val="22"/>
          <w:szCs w:val="22"/>
        </w:rPr>
        <w:t xml:space="preserve"> 27: 31-36.</w:t>
      </w:r>
    </w:p>
    <w:p w:rsidR="00514649" w:rsidRPr="000E330F" w:rsidRDefault="00514649" w:rsidP="000E330F">
      <w:pPr>
        <w:numPr>
          <w:ilvl w:val="1"/>
          <w:numId w:val="3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National Exposure Research Laboratory, Office of Research and Development U.S. EPA, Cincinnati, Ohio 45268.</w:t>
      </w:r>
    </w:p>
    <w:p w:rsidR="001B621E" w:rsidRPr="00B95748" w:rsidRDefault="001B621E" w:rsidP="000E330F">
      <w:pPr>
        <w:numPr>
          <w:ilvl w:val="0"/>
          <w:numId w:val="37"/>
        </w:numPr>
        <w:rPr>
          <w:sz w:val="22"/>
          <w:szCs w:val="22"/>
        </w:rPr>
      </w:pPr>
      <w:r w:rsidRPr="00B95748">
        <w:rPr>
          <w:sz w:val="22"/>
          <w:szCs w:val="22"/>
          <w:u w:val="single"/>
        </w:rPr>
        <w:t>Method Descriptor:</w:t>
      </w:r>
      <w:r w:rsidRPr="00B95748">
        <w:rPr>
          <w:sz w:val="22"/>
          <w:szCs w:val="22"/>
        </w:rPr>
        <w:t xml:space="preserve">  </w:t>
      </w:r>
      <w:r w:rsidR="006547BD">
        <w:rPr>
          <w:sz w:val="22"/>
          <w:szCs w:val="22"/>
        </w:rPr>
        <w:t xml:space="preserve">Ammonium </w:t>
      </w:r>
      <w:proofErr w:type="spellStart"/>
      <w:r w:rsidR="006547BD">
        <w:rPr>
          <w:sz w:val="22"/>
          <w:szCs w:val="22"/>
        </w:rPr>
        <w:t>molybdate</w:t>
      </w:r>
      <w:proofErr w:type="spellEnd"/>
      <w:r w:rsidR="006547BD">
        <w:rPr>
          <w:sz w:val="22"/>
          <w:szCs w:val="22"/>
        </w:rPr>
        <w:t xml:space="preserve"> and antimony potassium tartrate react in a sulfuric acid environment to form an antimony-</w:t>
      </w:r>
      <w:proofErr w:type="spellStart"/>
      <w:r w:rsidR="006547BD">
        <w:rPr>
          <w:sz w:val="22"/>
          <w:szCs w:val="22"/>
        </w:rPr>
        <w:t>phospho</w:t>
      </w:r>
      <w:proofErr w:type="spellEnd"/>
      <w:r w:rsidR="006547BD">
        <w:rPr>
          <w:sz w:val="22"/>
          <w:szCs w:val="22"/>
        </w:rPr>
        <w:t>-</w:t>
      </w:r>
      <w:proofErr w:type="spellStart"/>
      <w:r w:rsidR="006547BD">
        <w:rPr>
          <w:sz w:val="22"/>
          <w:szCs w:val="22"/>
        </w:rPr>
        <w:t>molybdo</w:t>
      </w:r>
      <w:proofErr w:type="spellEnd"/>
      <w:r w:rsidR="006547BD">
        <w:rPr>
          <w:sz w:val="22"/>
          <w:szCs w:val="22"/>
        </w:rPr>
        <w:t xml:space="preserve"> complex, which is reduced to a blue colored complex by ascorbic acid.  Reaction is heat catalyzed at 40</w:t>
      </w:r>
      <w:r w:rsidR="006547BD" w:rsidRPr="00B95748">
        <w:rPr>
          <w:sz w:val="22"/>
          <w:szCs w:val="22"/>
          <w:vertAlign w:val="superscript"/>
        </w:rPr>
        <w:t>o</w:t>
      </w:r>
      <w:r w:rsidR="006547BD">
        <w:rPr>
          <w:sz w:val="22"/>
          <w:szCs w:val="22"/>
        </w:rPr>
        <w:t>C.</w:t>
      </w:r>
    </w:p>
    <w:p w:rsidR="001B621E" w:rsidRPr="003971C9" w:rsidRDefault="001B621E" w:rsidP="000E330F">
      <w:pPr>
        <w:numPr>
          <w:ilvl w:val="0"/>
          <w:numId w:val="37"/>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e) Parameter:  CHLA, PHEA</w:t>
      </w:r>
    </w:p>
    <w:p w:rsidR="001B621E" w:rsidRPr="00B95748" w:rsidRDefault="00A16282" w:rsidP="003F30C1">
      <w:pPr>
        <w:numPr>
          <w:ilvl w:val="0"/>
          <w:numId w:val="39"/>
        </w:numPr>
        <w:rPr>
          <w:sz w:val="22"/>
          <w:szCs w:val="22"/>
        </w:rPr>
      </w:pPr>
      <w:r>
        <w:rPr>
          <w:sz w:val="22"/>
          <w:szCs w:val="22"/>
          <w:u w:val="single"/>
        </w:rPr>
        <w:t>Method Reference</w:t>
      </w:r>
      <w:r w:rsidR="001B621E" w:rsidRPr="00B95748">
        <w:rPr>
          <w:sz w:val="22"/>
          <w:szCs w:val="22"/>
          <w:u w:val="single"/>
        </w:rPr>
        <w:t>:</w:t>
      </w:r>
      <w:r w:rsidR="001B621E" w:rsidRPr="00B95748">
        <w:rPr>
          <w:sz w:val="22"/>
          <w:szCs w:val="22"/>
        </w:rPr>
        <w:t xml:space="preserve">  EPA method 445.0</w:t>
      </w:r>
      <w:r w:rsidR="0059682A">
        <w:rPr>
          <w:sz w:val="22"/>
          <w:szCs w:val="22"/>
        </w:rPr>
        <w:t xml:space="preserve">; </w:t>
      </w:r>
      <w:r w:rsidR="001B621E" w:rsidRPr="00B95748">
        <w:rPr>
          <w:i/>
          <w:iCs/>
          <w:sz w:val="22"/>
          <w:szCs w:val="22"/>
        </w:rPr>
        <w:t>UNESCO</w:t>
      </w:r>
      <w:r w:rsidR="001B621E" w:rsidRPr="00B95748">
        <w:rPr>
          <w:sz w:val="22"/>
          <w:szCs w:val="22"/>
        </w:rPr>
        <w:t xml:space="preserve"> (1994) Protocols for the joint global ocean flux study (JGOFS) core measurements. pp. 97-100. </w:t>
      </w:r>
    </w:p>
    <w:p w:rsidR="001B621E" w:rsidRPr="00B95748" w:rsidRDefault="001B621E" w:rsidP="003F30C1">
      <w:pPr>
        <w:numPr>
          <w:ilvl w:val="0"/>
          <w:numId w:val="39"/>
        </w:numPr>
        <w:rPr>
          <w:sz w:val="22"/>
          <w:szCs w:val="22"/>
        </w:rPr>
      </w:pPr>
      <w:r w:rsidRPr="00B95748">
        <w:rPr>
          <w:sz w:val="22"/>
          <w:szCs w:val="22"/>
          <w:u w:val="single"/>
        </w:rPr>
        <w:t xml:space="preserve">Method Descriptor: </w:t>
      </w:r>
      <w:r w:rsidRPr="00B95748">
        <w:rPr>
          <w:sz w:val="22"/>
          <w:szCs w:val="22"/>
        </w:rPr>
        <w:t xml:space="preserve"> CHLA is extracted in 10 ml 90% acetone</w:t>
      </w:r>
      <w:r w:rsidR="00B64412">
        <w:rPr>
          <w:sz w:val="22"/>
          <w:szCs w:val="22"/>
        </w:rPr>
        <w:t>. Five mL are decanted into a cuvette</w:t>
      </w:r>
      <w:r w:rsidRPr="00B95748">
        <w:rPr>
          <w:sz w:val="22"/>
          <w:szCs w:val="22"/>
        </w:rPr>
        <w:t xml:space="preserve"> and fluorescence is measured and recorded (</w:t>
      </w:r>
      <w:proofErr w:type="spellStart"/>
      <w:proofErr w:type="gramStart"/>
      <w:r w:rsidRPr="00B95748">
        <w:rPr>
          <w:sz w:val="22"/>
          <w:szCs w:val="22"/>
        </w:rPr>
        <w:t>F</w:t>
      </w:r>
      <w:r w:rsidRPr="00B95748">
        <w:rPr>
          <w:sz w:val="22"/>
          <w:szCs w:val="22"/>
          <w:vertAlign w:val="subscript"/>
        </w:rPr>
        <w:t>o</w:t>
      </w:r>
      <w:proofErr w:type="spellEnd"/>
      <w:proofErr w:type="gramEnd"/>
      <w:r w:rsidRPr="00B95748">
        <w:rPr>
          <w:sz w:val="22"/>
          <w:szCs w:val="22"/>
        </w:rPr>
        <w:t xml:space="preserve">).  </w:t>
      </w:r>
      <w:r w:rsidR="0059682A">
        <w:rPr>
          <w:sz w:val="22"/>
          <w:szCs w:val="22"/>
        </w:rPr>
        <w:t>150µL</w:t>
      </w:r>
      <w:r w:rsidRPr="00B95748">
        <w:rPr>
          <w:sz w:val="22"/>
          <w:szCs w:val="22"/>
        </w:rPr>
        <w:t xml:space="preserve"> of 10% </w:t>
      </w:r>
      <w:proofErr w:type="spellStart"/>
      <w:r w:rsidR="0059682A">
        <w:rPr>
          <w:sz w:val="22"/>
          <w:szCs w:val="22"/>
        </w:rPr>
        <w:t>HCl</w:t>
      </w:r>
      <w:proofErr w:type="spellEnd"/>
      <w:r w:rsidR="0059682A">
        <w:rPr>
          <w:sz w:val="22"/>
          <w:szCs w:val="22"/>
        </w:rPr>
        <w:t xml:space="preserve"> </w:t>
      </w:r>
      <w:r w:rsidRPr="00B95748">
        <w:rPr>
          <w:sz w:val="22"/>
          <w:szCs w:val="22"/>
        </w:rPr>
        <w:t xml:space="preserve">are added to convert the CHLA to </w:t>
      </w:r>
      <w:proofErr w:type="spellStart"/>
      <w:r w:rsidRPr="00B95748">
        <w:rPr>
          <w:sz w:val="22"/>
          <w:szCs w:val="22"/>
        </w:rPr>
        <w:t>phaeopigments</w:t>
      </w:r>
      <w:proofErr w:type="spellEnd"/>
      <w:r w:rsidRPr="00B95748">
        <w:rPr>
          <w:sz w:val="22"/>
          <w:szCs w:val="22"/>
        </w:rPr>
        <w:t xml:space="preserve"> (PHAE).  The fluorescence is again measured and recorded (F</w:t>
      </w:r>
      <w:r w:rsidRPr="00B95748">
        <w:rPr>
          <w:sz w:val="22"/>
          <w:szCs w:val="22"/>
          <w:vertAlign w:val="subscript"/>
        </w:rPr>
        <w:t>a</w:t>
      </w:r>
      <w:r w:rsidRPr="00B95748">
        <w:rPr>
          <w:sz w:val="22"/>
          <w:szCs w:val="22"/>
        </w:rPr>
        <w:t>).  The concentration (</w:t>
      </w:r>
      <w:proofErr w:type="spellStart"/>
      <w:r w:rsidRPr="00B95748">
        <w:rPr>
          <w:sz w:val="22"/>
          <w:szCs w:val="22"/>
        </w:rPr>
        <w:t>μg</w:t>
      </w:r>
      <w:proofErr w:type="spellEnd"/>
      <w:r w:rsidRPr="00B95748">
        <w:rPr>
          <w:sz w:val="22"/>
          <w:szCs w:val="22"/>
        </w:rPr>
        <w:t xml:space="preserve">/L) of CHLA and PHAE are calculated using the </w:t>
      </w:r>
      <w:proofErr w:type="spellStart"/>
      <w:proofErr w:type="gramStart"/>
      <w:r w:rsidRPr="00B95748">
        <w:rPr>
          <w:sz w:val="22"/>
          <w:szCs w:val="22"/>
        </w:rPr>
        <w:t>F</w:t>
      </w:r>
      <w:r w:rsidRPr="00B95748">
        <w:rPr>
          <w:sz w:val="22"/>
          <w:szCs w:val="22"/>
          <w:vertAlign w:val="subscript"/>
        </w:rPr>
        <w:t>o</w:t>
      </w:r>
      <w:proofErr w:type="spellEnd"/>
      <w:proofErr w:type="gramEnd"/>
      <w:r w:rsidRPr="00B95748">
        <w:rPr>
          <w:sz w:val="22"/>
          <w:szCs w:val="22"/>
        </w:rPr>
        <w:t xml:space="preserve"> / F</w:t>
      </w:r>
      <w:r w:rsidRPr="00B95748">
        <w:rPr>
          <w:sz w:val="22"/>
          <w:szCs w:val="22"/>
          <w:vertAlign w:val="subscript"/>
        </w:rPr>
        <w:t>a</w:t>
      </w:r>
      <w:r w:rsidRPr="00B95748">
        <w:rPr>
          <w:sz w:val="22"/>
          <w:szCs w:val="22"/>
        </w:rPr>
        <w:t xml:space="preserve"> ratio.</w:t>
      </w:r>
    </w:p>
    <w:p w:rsidR="001B621E" w:rsidRPr="00B95748" w:rsidRDefault="001B621E" w:rsidP="003F30C1">
      <w:pPr>
        <w:numPr>
          <w:ilvl w:val="0"/>
          <w:numId w:val="39"/>
        </w:numPr>
        <w:rPr>
          <w:sz w:val="22"/>
          <w:szCs w:val="22"/>
        </w:rPr>
      </w:pPr>
      <w:r w:rsidRPr="00B95748">
        <w:rPr>
          <w:sz w:val="22"/>
          <w:szCs w:val="22"/>
          <w:u w:val="single"/>
        </w:rPr>
        <w:lastRenderedPageBreak/>
        <w:t>Preservation Method:</w:t>
      </w:r>
      <w:r w:rsidRPr="00B95748">
        <w:rPr>
          <w:sz w:val="22"/>
          <w:szCs w:val="22"/>
        </w:rPr>
        <w:t xml:space="preserve">  A known volume of sample </w:t>
      </w:r>
      <w:r w:rsidR="003971C9">
        <w:rPr>
          <w:sz w:val="22"/>
          <w:szCs w:val="22"/>
        </w:rPr>
        <w:t xml:space="preserve">(200 mL) </w:t>
      </w:r>
      <w:r w:rsidRPr="00B95748">
        <w:rPr>
          <w:sz w:val="22"/>
          <w:szCs w:val="22"/>
        </w:rPr>
        <w:t>is filtered onto a 25</w:t>
      </w:r>
      <w:r w:rsidR="003971C9">
        <w:rPr>
          <w:sz w:val="22"/>
          <w:szCs w:val="22"/>
        </w:rPr>
        <w:t xml:space="preserve"> </w:t>
      </w:r>
      <w:r w:rsidRPr="00B95748">
        <w:rPr>
          <w:sz w:val="22"/>
          <w:szCs w:val="22"/>
        </w:rPr>
        <w:t>mm GF/F filter, folded in half and wrapped in aluminum foil.  Sample is stored at –70</w:t>
      </w:r>
      <w:r w:rsidRPr="00B95748">
        <w:rPr>
          <w:sz w:val="22"/>
          <w:szCs w:val="22"/>
          <w:vertAlign w:val="superscript"/>
        </w:rPr>
        <w:t>o</w:t>
      </w:r>
      <w:r w:rsidRPr="00B95748">
        <w:rPr>
          <w:sz w:val="22"/>
          <w:szCs w:val="22"/>
        </w:rPr>
        <w:t xml:space="preserve">C until analysis. </w:t>
      </w:r>
    </w:p>
    <w:p w:rsidR="00C11B91" w:rsidRDefault="00C11B91" w:rsidP="00E34576">
      <w:pPr>
        <w:rPr>
          <w:b/>
          <w:bCs/>
          <w:sz w:val="22"/>
          <w:szCs w:val="22"/>
        </w:rPr>
      </w:pPr>
    </w:p>
    <w:p w:rsidR="00E34576" w:rsidRPr="00B95748" w:rsidRDefault="001B621E" w:rsidP="00E34576">
      <w:pPr>
        <w:rPr>
          <w:sz w:val="22"/>
          <w:szCs w:val="22"/>
        </w:rPr>
      </w:pPr>
      <w:r w:rsidRPr="00B95748">
        <w:rPr>
          <w:b/>
          <w:bCs/>
          <w:sz w:val="22"/>
          <w:szCs w:val="22"/>
        </w:rPr>
        <w:t xml:space="preserve">14)  </w:t>
      </w:r>
      <w:bookmarkStart w:id="3" w:name="OLE_LINK1"/>
      <w:r w:rsidR="00E34576" w:rsidRPr="00B95748">
        <w:rPr>
          <w:b/>
          <w:bCs/>
          <w:sz w:val="22"/>
          <w:szCs w:val="22"/>
        </w:rPr>
        <w:t>Field and Lab QA/QC Programs</w:t>
      </w:r>
      <w:r w:rsidR="00483467">
        <w:rPr>
          <w:b/>
          <w:bCs/>
          <w:sz w:val="22"/>
          <w:szCs w:val="22"/>
        </w:rPr>
        <w:t xml:space="preserve"> (KBRR)</w:t>
      </w:r>
    </w:p>
    <w:p w:rsidR="00E34576" w:rsidRPr="00B95748" w:rsidRDefault="00E34576" w:rsidP="00E34576">
      <w:pPr>
        <w:pStyle w:val="Footer"/>
        <w:tabs>
          <w:tab w:val="clear" w:pos="4320"/>
          <w:tab w:val="clear" w:pos="8640"/>
        </w:tabs>
        <w:rPr>
          <w:sz w:val="22"/>
          <w:szCs w:val="22"/>
        </w:rPr>
      </w:pPr>
    </w:p>
    <w:bookmarkEnd w:id="3"/>
    <w:p w:rsidR="00E34576" w:rsidRPr="00B95748" w:rsidRDefault="00E34576" w:rsidP="00E34576">
      <w:pPr>
        <w:numPr>
          <w:ilvl w:val="1"/>
          <w:numId w:val="21"/>
        </w:numPr>
        <w:rPr>
          <w:sz w:val="22"/>
          <w:szCs w:val="22"/>
        </w:rPr>
      </w:pPr>
      <w:r w:rsidRPr="00B95748">
        <w:rPr>
          <w:b/>
          <w:bCs/>
          <w:sz w:val="22"/>
          <w:szCs w:val="22"/>
        </w:rPr>
        <w:t>Precision</w:t>
      </w:r>
    </w:p>
    <w:p w:rsidR="00E34576" w:rsidRPr="00B95748" w:rsidRDefault="00E34576" w:rsidP="00E34576">
      <w:pPr>
        <w:numPr>
          <w:ilvl w:val="2"/>
          <w:numId w:val="21"/>
        </w:numPr>
        <w:rPr>
          <w:sz w:val="22"/>
          <w:szCs w:val="22"/>
        </w:rPr>
      </w:pPr>
      <w:r w:rsidRPr="00B95748">
        <w:rPr>
          <w:b/>
          <w:bCs/>
          <w:sz w:val="22"/>
          <w:szCs w:val="22"/>
        </w:rPr>
        <w:t>Field Variability</w:t>
      </w:r>
      <w:r w:rsidR="002F2020">
        <w:rPr>
          <w:sz w:val="22"/>
          <w:szCs w:val="22"/>
        </w:rPr>
        <w:t xml:space="preserve"> – KBRR collected </w:t>
      </w:r>
      <w:r w:rsidR="00710898">
        <w:rPr>
          <w:sz w:val="22"/>
          <w:szCs w:val="22"/>
        </w:rPr>
        <w:t>2</w:t>
      </w:r>
      <w:r w:rsidR="00B941B8">
        <w:rPr>
          <w:sz w:val="22"/>
          <w:szCs w:val="22"/>
        </w:rPr>
        <w:t xml:space="preserve"> </w:t>
      </w:r>
      <w:r w:rsidRPr="00B95748">
        <w:rPr>
          <w:sz w:val="22"/>
          <w:szCs w:val="22"/>
        </w:rPr>
        <w:t>successive grab samples for the determination of water mass variability.</w:t>
      </w:r>
    </w:p>
    <w:p w:rsidR="00E34576" w:rsidRPr="00B95748" w:rsidRDefault="00E34576" w:rsidP="00E34576">
      <w:pPr>
        <w:numPr>
          <w:ilvl w:val="2"/>
          <w:numId w:val="21"/>
        </w:numPr>
        <w:rPr>
          <w:sz w:val="22"/>
          <w:szCs w:val="22"/>
        </w:rPr>
      </w:pPr>
      <w:r w:rsidRPr="00B95748">
        <w:rPr>
          <w:b/>
          <w:bCs/>
          <w:sz w:val="22"/>
          <w:szCs w:val="22"/>
        </w:rPr>
        <w:t>Laboratory Variability</w:t>
      </w:r>
      <w:r w:rsidRPr="00B95748">
        <w:rPr>
          <w:sz w:val="22"/>
          <w:szCs w:val="22"/>
        </w:rPr>
        <w:t xml:space="preserve"> – </w:t>
      </w:r>
      <w:r w:rsidR="00A7245D">
        <w:rPr>
          <w:sz w:val="22"/>
          <w:szCs w:val="22"/>
        </w:rPr>
        <w:t>10%</w:t>
      </w:r>
    </w:p>
    <w:p w:rsidR="00E34576" w:rsidRPr="00B95748" w:rsidRDefault="00E34576" w:rsidP="00E34576">
      <w:pPr>
        <w:numPr>
          <w:ilvl w:val="2"/>
          <w:numId w:val="21"/>
        </w:numPr>
        <w:rPr>
          <w:sz w:val="22"/>
          <w:szCs w:val="22"/>
        </w:rPr>
      </w:pPr>
      <w:r w:rsidRPr="00B95748">
        <w:rPr>
          <w:b/>
          <w:bCs/>
          <w:sz w:val="22"/>
          <w:szCs w:val="22"/>
        </w:rPr>
        <w:t>Inter-organizational splits</w:t>
      </w:r>
      <w:r w:rsidRPr="00B95748">
        <w:rPr>
          <w:sz w:val="22"/>
          <w:szCs w:val="22"/>
        </w:rPr>
        <w:t xml:space="preserve"> – </w:t>
      </w:r>
      <w:r w:rsidR="0048197A">
        <w:rPr>
          <w:sz w:val="22"/>
          <w:szCs w:val="22"/>
        </w:rPr>
        <w:t>The KBRR participated in a NERRS system-wide inter-organizational split for chlorophyll-a analysis</w:t>
      </w:r>
    </w:p>
    <w:p w:rsidR="00E34576" w:rsidRPr="00B95748" w:rsidRDefault="00E34576" w:rsidP="00E34576">
      <w:pPr>
        <w:ind w:left="720"/>
        <w:rPr>
          <w:sz w:val="22"/>
          <w:szCs w:val="22"/>
        </w:rPr>
      </w:pPr>
    </w:p>
    <w:p w:rsidR="00E34576" w:rsidRPr="00B95748" w:rsidRDefault="00E34576" w:rsidP="00E34576">
      <w:pPr>
        <w:numPr>
          <w:ilvl w:val="1"/>
          <w:numId w:val="21"/>
        </w:numPr>
        <w:rPr>
          <w:sz w:val="22"/>
          <w:szCs w:val="22"/>
        </w:rPr>
      </w:pPr>
      <w:r w:rsidRPr="00B95748">
        <w:rPr>
          <w:b/>
          <w:bCs/>
          <w:sz w:val="22"/>
          <w:szCs w:val="22"/>
        </w:rPr>
        <w:t>Accuracy</w:t>
      </w:r>
    </w:p>
    <w:p w:rsidR="00E34576" w:rsidRPr="00B95748" w:rsidRDefault="00E34576" w:rsidP="00E34576">
      <w:pPr>
        <w:numPr>
          <w:ilvl w:val="2"/>
          <w:numId w:val="21"/>
        </w:numPr>
        <w:rPr>
          <w:sz w:val="22"/>
          <w:szCs w:val="22"/>
        </w:rPr>
      </w:pPr>
      <w:r w:rsidRPr="00B95748">
        <w:rPr>
          <w:b/>
          <w:bCs/>
          <w:sz w:val="22"/>
          <w:szCs w:val="22"/>
        </w:rPr>
        <w:t>Sample Spikes</w:t>
      </w:r>
      <w:r w:rsidRPr="00B95748">
        <w:rPr>
          <w:sz w:val="22"/>
          <w:szCs w:val="22"/>
        </w:rPr>
        <w:t xml:space="preserve"> – blanks</w:t>
      </w:r>
    </w:p>
    <w:p w:rsidR="00E34576" w:rsidRPr="00B95748" w:rsidRDefault="00E34576" w:rsidP="00E34576">
      <w:pPr>
        <w:numPr>
          <w:ilvl w:val="2"/>
          <w:numId w:val="21"/>
        </w:numPr>
        <w:rPr>
          <w:sz w:val="22"/>
          <w:szCs w:val="22"/>
        </w:rPr>
      </w:pPr>
      <w:r w:rsidRPr="00B95748">
        <w:rPr>
          <w:b/>
          <w:bCs/>
          <w:sz w:val="22"/>
          <w:szCs w:val="22"/>
        </w:rPr>
        <w:t xml:space="preserve">Standard Reference Material Analysis – </w:t>
      </w:r>
      <w:r w:rsidR="009F14FC">
        <w:rPr>
          <w:sz w:val="22"/>
          <w:szCs w:val="22"/>
        </w:rPr>
        <w:t>none</w:t>
      </w:r>
    </w:p>
    <w:p w:rsidR="00E34576" w:rsidRPr="00B95748" w:rsidRDefault="00E34576" w:rsidP="00E34576">
      <w:pPr>
        <w:numPr>
          <w:ilvl w:val="2"/>
          <w:numId w:val="21"/>
        </w:numPr>
        <w:rPr>
          <w:sz w:val="22"/>
          <w:szCs w:val="22"/>
        </w:rPr>
      </w:pPr>
      <w:r w:rsidRPr="00B95748">
        <w:rPr>
          <w:b/>
          <w:bCs/>
          <w:sz w:val="22"/>
          <w:szCs w:val="22"/>
        </w:rPr>
        <w:t>Cross Calibration Exercises</w:t>
      </w:r>
      <w:r w:rsidRPr="00B95748">
        <w:rPr>
          <w:sz w:val="22"/>
          <w:szCs w:val="22"/>
        </w:rPr>
        <w:t xml:space="preserve"> – </w:t>
      </w:r>
      <w:r w:rsidR="001D4C16">
        <w:rPr>
          <w:sz w:val="22"/>
          <w:szCs w:val="22"/>
        </w:rPr>
        <w:t>none</w:t>
      </w:r>
    </w:p>
    <w:p w:rsidR="004E70D7" w:rsidRDefault="004E70D7" w:rsidP="004E70D7">
      <w:pPr>
        <w:rPr>
          <w:rFonts w:ascii="Arial" w:hAnsi="Arial" w:cs="Arial"/>
          <w:color w:val="000080"/>
          <w:sz w:val="20"/>
          <w:szCs w:val="20"/>
        </w:rPr>
      </w:pPr>
    </w:p>
    <w:p w:rsidR="005A1A43" w:rsidRPr="00B95748" w:rsidRDefault="005A1A43" w:rsidP="005A1A43">
      <w:pPr>
        <w:ind w:left="360"/>
        <w:rPr>
          <w:sz w:val="22"/>
          <w:szCs w:val="22"/>
        </w:rPr>
      </w:pPr>
      <w:r w:rsidRPr="00B95748">
        <w:rPr>
          <w:b/>
          <w:bCs/>
          <w:sz w:val="22"/>
          <w:szCs w:val="22"/>
        </w:rPr>
        <w:t>Field and Lab QA/QC Programs</w:t>
      </w:r>
      <w:r>
        <w:rPr>
          <w:b/>
          <w:bCs/>
          <w:sz w:val="22"/>
          <w:szCs w:val="22"/>
        </w:rPr>
        <w:t xml:space="preserve"> (VIMS)</w:t>
      </w:r>
    </w:p>
    <w:p w:rsidR="004E70D7" w:rsidRPr="005A1A43" w:rsidRDefault="004E70D7" w:rsidP="005A1A43">
      <w:pPr>
        <w:ind w:left="720"/>
        <w:rPr>
          <w:rFonts w:eastAsia="Arial Unicode MS"/>
          <w:b/>
          <w:bCs/>
          <w:sz w:val="22"/>
          <w:szCs w:val="22"/>
        </w:rPr>
      </w:pPr>
      <w:r w:rsidRPr="005A1A43">
        <w:rPr>
          <w:rFonts w:eastAsia="Arial Unicode MS"/>
          <w:b/>
          <w:bCs/>
          <w:sz w:val="22"/>
          <w:szCs w:val="22"/>
        </w:rPr>
        <w:t xml:space="preserve">VIMS </w:t>
      </w:r>
      <w:proofErr w:type="gramStart"/>
      <w:r w:rsidRPr="005A1A43">
        <w:rPr>
          <w:rFonts w:eastAsia="Arial Unicode MS"/>
          <w:b/>
          <w:bCs/>
          <w:sz w:val="22"/>
          <w:szCs w:val="22"/>
        </w:rPr>
        <w:t>participates</w:t>
      </w:r>
      <w:proofErr w:type="gramEnd"/>
      <w:r w:rsidRPr="005A1A43">
        <w:rPr>
          <w:rFonts w:eastAsia="Arial Unicode MS"/>
          <w:b/>
          <w:bCs/>
          <w:sz w:val="22"/>
          <w:szCs w:val="22"/>
        </w:rPr>
        <w:t xml:space="preserve"> in blind audits and split sample checks. Here is a list of programs VIMS participates in:</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Program Split sample program (8 months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Bay Program Blind Audit Program (2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USGS Blind Audit Program (1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NERR Program Blind Audit Program (1 per year)</w:t>
      </w:r>
    </w:p>
    <w:p w:rsidR="002A2C90" w:rsidRPr="00483467" w:rsidRDefault="002A2C90" w:rsidP="00E34576">
      <w:pPr>
        <w:rPr>
          <w:rFonts w:eastAsia="Arial Unicode MS"/>
          <w:bCs/>
          <w:sz w:val="22"/>
          <w:szCs w:val="22"/>
        </w:rPr>
      </w:pPr>
    </w:p>
    <w:p w:rsidR="00E34576" w:rsidRPr="00B95748" w:rsidRDefault="00E34576" w:rsidP="00E34576">
      <w:pPr>
        <w:rPr>
          <w:b/>
          <w:bCs/>
          <w:sz w:val="22"/>
          <w:szCs w:val="22"/>
        </w:rPr>
      </w:pPr>
      <w:r w:rsidRPr="00B95748">
        <w:rPr>
          <w:b/>
          <w:bCs/>
          <w:sz w:val="22"/>
          <w:szCs w:val="22"/>
        </w:rPr>
        <w:t>15)  QA/QC Programs Flag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F44B84" w:rsidRPr="00DF1BCA" w:rsidRDefault="00F44B84" w:rsidP="000B0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r w:rsidRPr="00DF1BCA">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44B84" w:rsidRPr="00DF1BCA" w:rsidRDefault="00F4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F1BCA">
        <w:rPr>
          <w:rFonts w:eastAsia="Arial Unicode MS"/>
          <w:sz w:val="22"/>
          <w:szCs w:val="22"/>
          <w:lang w:eastAsia="zh-TW"/>
        </w:rPr>
        <w:t>-4</w:t>
      </w:r>
      <w:r w:rsidRPr="00DF1BCA">
        <w:rPr>
          <w:rFonts w:eastAsia="Arial Unicode MS"/>
          <w:sz w:val="22"/>
          <w:szCs w:val="22"/>
          <w:lang w:eastAsia="zh-TW"/>
        </w:rPr>
        <w:tab/>
        <w:t>Outside Low Sensor Range</w:t>
      </w: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F1BCA">
        <w:rPr>
          <w:rFonts w:eastAsia="Arial Unicode MS"/>
          <w:sz w:val="22"/>
          <w:szCs w:val="22"/>
          <w:lang w:eastAsia="zh-TW"/>
        </w:rPr>
        <w:t>-3</w:t>
      </w:r>
      <w:r w:rsidRPr="00DF1BCA">
        <w:rPr>
          <w:rFonts w:eastAsia="Arial Unicode MS"/>
          <w:sz w:val="22"/>
          <w:szCs w:val="22"/>
          <w:lang w:eastAsia="zh-TW"/>
        </w:rPr>
        <w:tab/>
        <w:t>Data Rejected due to QAQC</w:t>
      </w: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F1BCA">
        <w:rPr>
          <w:rFonts w:eastAsia="Arial Unicode MS"/>
          <w:sz w:val="22"/>
          <w:szCs w:val="22"/>
          <w:lang w:eastAsia="zh-TW"/>
        </w:rPr>
        <w:t>-2</w:t>
      </w:r>
      <w:r w:rsidRPr="00DF1BCA">
        <w:rPr>
          <w:rFonts w:eastAsia="Arial Unicode MS"/>
          <w:sz w:val="22"/>
          <w:szCs w:val="22"/>
          <w:lang w:eastAsia="zh-TW"/>
        </w:rPr>
        <w:tab/>
        <w:t>Missing Data</w:t>
      </w: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DF1BCA">
        <w:rPr>
          <w:rFonts w:eastAsia="Arial Unicode MS"/>
          <w:sz w:val="22"/>
          <w:szCs w:val="22"/>
          <w:lang w:eastAsia="zh-TW"/>
        </w:rPr>
        <w:t>-1</w:t>
      </w:r>
      <w:r w:rsidRPr="00DF1BCA">
        <w:rPr>
          <w:rFonts w:eastAsia="Arial Unicode MS"/>
          <w:sz w:val="22"/>
          <w:szCs w:val="22"/>
          <w:lang w:eastAsia="zh-TW"/>
        </w:rPr>
        <w:tab/>
        <w:t>Optional SWMP Supported Parameter</w:t>
      </w: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DF1BCA">
        <w:rPr>
          <w:rFonts w:eastAsia="Arial Unicode MS"/>
          <w:sz w:val="22"/>
          <w:szCs w:val="22"/>
          <w:lang w:eastAsia="zh-TW"/>
        </w:rPr>
        <w:t xml:space="preserve"> 0</w:t>
      </w:r>
      <w:r w:rsidRPr="00DF1BCA">
        <w:rPr>
          <w:rFonts w:eastAsia="Arial Unicode MS"/>
          <w:sz w:val="22"/>
          <w:szCs w:val="22"/>
          <w:lang w:eastAsia="zh-TW"/>
        </w:rPr>
        <w:tab/>
      </w:r>
      <w:r w:rsidRPr="00DF1BCA">
        <w:rPr>
          <w:rFonts w:eastAsia="Arial Unicode MS"/>
          <w:sz w:val="22"/>
          <w:szCs w:val="22"/>
          <w:lang w:eastAsia="zh-TW"/>
        </w:rPr>
        <w:tab/>
        <w:t>Data Passed Initial QAQC Checks</w:t>
      </w: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F1BCA">
        <w:rPr>
          <w:rFonts w:eastAsia="Arial Unicode MS"/>
          <w:sz w:val="22"/>
          <w:szCs w:val="22"/>
          <w:lang w:eastAsia="zh-TW"/>
        </w:rPr>
        <w:t xml:space="preserve"> 1</w:t>
      </w:r>
      <w:r w:rsidRPr="00DF1BCA">
        <w:rPr>
          <w:rFonts w:eastAsia="Arial Unicode MS"/>
          <w:sz w:val="22"/>
          <w:szCs w:val="22"/>
          <w:lang w:eastAsia="zh-TW"/>
        </w:rPr>
        <w:tab/>
      </w:r>
      <w:r w:rsidRPr="00DF1BCA">
        <w:rPr>
          <w:rFonts w:eastAsia="Arial Unicode MS"/>
          <w:sz w:val="22"/>
          <w:szCs w:val="22"/>
          <w:lang w:eastAsia="zh-TW"/>
        </w:rPr>
        <w:tab/>
        <w:t>Suspect Data</w:t>
      </w: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F1BCA">
        <w:rPr>
          <w:rFonts w:eastAsia="Arial Unicode MS"/>
          <w:sz w:val="22"/>
          <w:szCs w:val="22"/>
          <w:lang w:eastAsia="zh-TW"/>
        </w:rPr>
        <w:t xml:space="preserve"> 4</w:t>
      </w:r>
      <w:r w:rsidRPr="00DF1BCA">
        <w:rPr>
          <w:rFonts w:eastAsia="Arial Unicode MS"/>
          <w:sz w:val="22"/>
          <w:szCs w:val="22"/>
          <w:lang w:eastAsia="zh-TW"/>
        </w:rPr>
        <w:tab/>
      </w:r>
      <w:r w:rsidRPr="00DF1BCA">
        <w:rPr>
          <w:rFonts w:eastAsia="Arial Unicode MS"/>
          <w:sz w:val="22"/>
          <w:szCs w:val="22"/>
          <w:lang w:eastAsia="zh-TW"/>
        </w:rPr>
        <w:tab/>
        <w:t>Historical Data:  Pre-Auto QAQC</w:t>
      </w:r>
    </w:p>
    <w:p w:rsidR="00F44B84" w:rsidRPr="00DF1BCA" w:rsidRDefault="00F44B8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F1BCA">
        <w:rPr>
          <w:rFonts w:eastAsia="Arial Unicode MS"/>
          <w:sz w:val="22"/>
          <w:szCs w:val="22"/>
          <w:lang w:eastAsia="zh-TW"/>
        </w:rPr>
        <w:t xml:space="preserve"> 5</w:t>
      </w:r>
      <w:r w:rsidRPr="00DF1BCA">
        <w:rPr>
          <w:rFonts w:eastAsia="Arial Unicode MS"/>
          <w:sz w:val="22"/>
          <w:szCs w:val="22"/>
          <w:lang w:eastAsia="zh-TW"/>
        </w:rPr>
        <w:tab/>
      </w:r>
      <w:r w:rsidRPr="00DF1BCA">
        <w:rPr>
          <w:rFonts w:eastAsia="Arial Unicode MS"/>
          <w:sz w:val="22"/>
          <w:szCs w:val="22"/>
          <w:lang w:eastAsia="zh-TW"/>
        </w:rPr>
        <w:tab/>
        <w:t>Corrected Data</w:t>
      </w:r>
    </w:p>
    <w:p w:rsidR="00F44B84" w:rsidRPr="00DF1BCA" w:rsidRDefault="00F44B84" w:rsidP="00DF1BCA">
      <w:pPr>
        <w:spacing w:after="200" w:line="276" w:lineRule="auto"/>
        <w:ind w:left="720"/>
        <w:rPr>
          <w:rFonts w:eastAsiaTheme="minorEastAsia"/>
          <w:sz w:val="22"/>
          <w:szCs w:val="22"/>
          <w:lang w:eastAsia="zh-TW"/>
        </w:rPr>
      </w:pPr>
    </w:p>
    <w:p w:rsidR="00E34576" w:rsidRPr="00B95748" w:rsidRDefault="00C11B91" w:rsidP="00E34576">
      <w:pPr>
        <w:rPr>
          <w:b/>
          <w:bCs/>
          <w:sz w:val="22"/>
          <w:szCs w:val="22"/>
        </w:rPr>
      </w:pPr>
      <w:r>
        <w:rPr>
          <w:sz w:val="22"/>
          <w:szCs w:val="22"/>
        </w:rPr>
        <w:br w:type="page"/>
      </w:r>
      <w:r w:rsidR="00E34576" w:rsidRPr="00B95748">
        <w:rPr>
          <w:b/>
          <w:bCs/>
          <w:sz w:val="22"/>
          <w:szCs w:val="22"/>
        </w:rPr>
        <w:lastRenderedPageBreak/>
        <w:t>16)  QA/QC Code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0B054A" w:rsidRPr="00DF1BCA" w:rsidRDefault="000B054A" w:rsidP="000B0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DF1BCA">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DF1BCA">
        <w:rPr>
          <w:rFonts w:eastAsia="Arial Unicode MS"/>
          <w:sz w:val="22"/>
          <w:szCs w:val="22"/>
          <w:lang w:eastAsia="zh-TW"/>
        </w:rPr>
        <w:t>F_Record</w:t>
      </w:r>
      <w:proofErr w:type="spellEnd"/>
      <w:r w:rsidRPr="00DF1BCA">
        <w:rPr>
          <w:rFonts w:eastAsia="Arial Unicode MS"/>
          <w:sz w:val="22"/>
          <w:szCs w:val="22"/>
          <w:lang w:eastAsia="zh-TW"/>
        </w:rPr>
        <w:t>) in the nutrient data allows multiple comment codes to be applied to the entire data record.</w:t>
      </w:r>
    </w:p>
    <w:p w:rsidR="000B054A" w:rsidRPr="00DF1BCA" w:rsidRDefault="000B054A" w:rsidP="000B0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0B054A" w:rsidRPr="00DF1BCA" w:rsidRDefault="000B054A" w:rsidP="000B054A">
      <w:pPr>
        <w:tabs>
          <w:tab w:val="left" w:pos="1080"/>
          <w:tab w:val="left" w:pos="1440"/>
          <w:tab w:val="left" w:pos="1800"/>
        </w:tabs>
        <w:ind w:left="720" w:right="720"/>
        <w:jc w:val="both"/>
        <w:rPr>
          <w:bCs/>
          <w:sz w:val="22"/>
          <w:szCs w:val="22"/>
          <w:lang w:eastAsia="zh-TW"/>
        </w:rPr>
      </w:pPr>
      <w:r w:rsidRPr="00DF1BCA">
        <w:rPr>
          <w:bCs/>
          <w:sz w:val="22"/>
          <w:szCs w:val="22"/>
          <w:lang w:eastAsia="zh-TW"/>
        </w:rPr>
        <w:t xml:space="preserve">General errors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GCM</w:t>
      </w:r>
      <w:r w:rsidRPr="00DF1BCA">
        <w:rPr>
          <w:rFonts w:eastAsiaTheme="minorEastAsia"/>
          <w:sz w:val="22"/>
          <w:szCs w:val="22"/>
          <w:lang w:eastAsia="zh-TW"/>
        </w:rPr>
        <w:tab/>
        <w:t>Calculated value could not be determined due to missing data</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GCR</w:t>
      </w:r>
      <w:r w:rsidRPr="00DF1BCA">
        <w:rPr>
          <w:rFonts w:eastAsiaTheme="minorEastAsia"/>
          <w:sz w:val="22"/>
          <w:szCs w:val="22"/>
          <w:lang w:eastAsia="zh-TW"/>
        </w:rPr>
        <w:tab/>
        <w:t>Calculated value could not be determined due to rejected data</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GDM</w:t>
      </w:r>
      <w:r w:rsidRPr="00DF1BCA">
        <w:rPr>
          <w:rFonts w:eastAsiaTheme="minorEastAsia"/>
          <w:sz w:val="22"/>
          <w:szCs w:val="22"/>
          <w:lang w:eastAsia="zh-TW"/>
        </w:rPr>
        <w:tab/>
        <w:t>Data missing or sample never collected</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GQD</w:t>
      </w:r>
      <w:r w:rsidRPr="00DF1BCA">
        <w:rPr>
          <w:rFonts w:eastAsiaTheme="minorEastAsia"/>
          <w:sz w:val="22"/>
          <w:szCs w:val="22"/>
          <w:lang w:eastAsia="zh-TW"/>
        </w:rPr>
        <w:tab/>
        <w:t>Data rejected due to QA/QC checks</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GQS</w:t>
      </w:r>
      <w:r w:rsidRPr="00DF1BCA">
        <w:rPr>
          <w:rFonts w:eastAsiaTheme="minorEastAsia"/>
          <w:sz w:val="22"/>
          <w:szCs w:val="22"/>
          <w:lang w:eastAsia="zh-TW"/>
        </w:rPr>
        <w:tab/>
        <w:t>Data suspect due to QA/QC checks</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p>
    <w:p w:rsidR="000B054A" w:rsidRPr="00DF1BCA" w:rsidRDefault="000B054A" w:rsidP="000B054A">
      <w:pPr>
        <w:tabs>
          <w:tab w:val="left" w:pos="1080"/>
          <w:tab w:val="left" w:pos="1440"/>
          <w:tab w:val="left" w:pos="1980"/>
        </w:tabs>
        <w:ind w:left="720" w:right="720"/>
        <w:jc w:val="both"/>
        <w:rPr>
          <w:bCs/>
          <w:sz w:val="22"/>
          <w:szCs w:val="22"/>
          <w:lang w:eastAsia="zh-TW"/>
        </w:rPr>
      </w:pPr>
      <w:r w:rsidRPr="00DF1BCA">
        <w:rPr>
          <w:bCs/>
          <w:sz w:val="22"/>
          <w:szCs w:val="22"/>
          <w:lang w:eastAsia="zh-TW"/>
        </w:rPr>
        <w:t xml:space="preserve">Sensor errors </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SBL</w:t>
      </w:r>
      <w:r w:rsidRPr="00DF1BCA">
        <w:rPr>
          <w:rFonts w:eastAsiaTheme="minorEastAsia"/>
          <w:sz w:val="22"/>
          <w:szCs w:val="22"/>
          <w:lang w:eastAsia="zh-TW"/>
        </w:rPr>
        <w:tab/>
        <w:t>Value below minimum limit of method detection</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SCB</w:t>
      </w:r>
      <w:r w:rsidRPr="00DF1BCA">
        <w:rPr>
          <w:rFonts w:eastAsiaTheme="minorEastAsia"/>
          <w:sz w:val="22"/>
          <w:szCs w:val="22"/>
          <w:lang w:eastAsia="zh-TW"/>
        </w:rPr>
        <w:tab/>
        <w:t xml:space="preserve">Calculated value could not be determined due to a below MDL </w:t>
      </w:r>
      <w:r>
        <w:rPr>
          <w:rFonts w:eastAsiaTheme="minorEastAsia"/>
          <w:sz w:val="22"/>
          <w:szCs w:val="22"/>
          <w:lang w:eastAsia="zh-TW"/>
        </w:rPr>
        <w:tab/>
      </w:r>
      <w:r>
        <w:rPr>
          <w:rFonts w:eastAsiaTheme="minorEastAsia"/>
          <w:sz w:val="22"/>
          <w:szCs w:val="22"/>
          <w:lang w:eastAsia="zh-TW"/>
        </w:rPr>
        <w:tab/>
      </w:r>
      <w:r>
        <w:rPr>
          <w:rFonts w:eastAsiaTheme="minorEastAsia"/>
          <w:sz w:val="22"/>
          <w:szCs w:val="22"/>
          <w:lang w:eastAsia="zh-TW"/>
        </w:rPr>
        <w:tab/>
      </w:r>
      <w:r>
        <w:rPr>
          <w:rFonts w:eastAsiaTheme="minorEastAsia"/>
          <w:sz w:val="22"/>
          <w:szCs w:val="22"/>
          <w:lang w:eastAsia="zh-TW"/>
        </w:rPr>
        <w:tab/>
      </w:r>
      <w:r w:rsidRPr="00DF1BCA">
        <w:rPr>
          <w:rFonts w:eastAsiaTheme="minorEastAsia"/>
          <w:sz w:val="22"/>
          <w:szCs w:val="22"/>
          <w:lang w:eastAsia="zh-TW"/>
        </w:rPr>
        <w:t>component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SCC</w:t>
      </w:r>
      <w:r w:rsidRPr="00DF1BCA">
        <w:rPr>
          <w:rFonts w:eastAsiaTheme="minorEastAsia"/>
          <w:sz w:val="22"/>
          <w:szCs w:val="22"/>
          <w:lang w:eastAsia="zh-TW"/>
        </w:rPr>
        <w:tab/>
        <w:t>Calculation with this component resulted in a negative value</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SNV</w:t>
      </w:r>
      <w:r w:rsidRPr="00DF1BCA">
        <w:rPr>
          <w:rFonts w:eastAsiaTheme="minorEastAsia"/>
          <w:sz w:val="22"/>
          <w:szCs w:val="22"/>
          <w:lang w:eastAsia="zh-TW"/>
        </w:rPr>
        <w:tab/>
        <w:t>Calculated value is negative</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SRD</w:t>
      </w:r>
      <w:r w:rsidRPr="00DF1BCA">
        <w:rPr>
          <w:rFonts w:eastAsiaTheme="minorEastAsia"/>
          <w:sz w:val="22"/>
          <w:szCs w:val="22"/>
          <w:lang w:eastAsia="zh-TW"/>
        </w:rPr>
        <w:tab/>
        <w:t>Replicate values differ substantially</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SUL</w:t>
      </w:r>
      <w:r w:rsidRPr="00DF1BCA">
        <w:rPr>
          <w:rFonts w:eastAsiaTheme="minorEastAsia"/>
          <w:sz w:val="22"/>
          <w:szCs w:val="22"/>
          <w:lang w:eastAsia="zh-TW"/>
        </w:rPr>
        <w:tab/>
        <w:t>Value above upper limit of method detection</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p>
    <w:p w:rsidR="000B054A" w:rsidRPr="00DF1BCA" w:rsidRDefault="000B054A" w:rsidP="000B054A">
      <w:pPr>
        <w:tabs>
          <w:tab w:val="left" w:pos="1080"/>
          <w:tab w:val="left" w:pos="1440"/>
          <w:tab w:val="left" w:pos="1980"/>
        </w:tabs>
        <w:ind w:left="720" w:right="720"/>
        <w:rPr>
          <w:bCs/>
          <w:sz w:val="22"/>
          <w:szCs w:val="22"/>
          <w:lang w:eastAsia="zh-TW"/>
        </w:rPr>
      </w:pPr>
      <w:r w:rsidRPr="00DF1BCA">
        <w:rPr>
          <w:bCs/>
          <w:sz w:val="22"/>
          <w:szCs w:val="22"/>
          <w:lang w:eastAsia="zh-TW"/>
        </w:rPr>
        <w:t>Parameter Comments</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CAB</w:t>
      </w:r>
      <w:r w:rsidRPr="00DF1BCA">
        <w:rPr>
          <w:rFonts w:eastAsiaTheme="minorEastAsia"/>
          <w:sz w:val="22"/>
          <w:szCs w:val="22"/>
          <w:lang w:eastAsia="zh-TW"/>
        </w:rPr>
        <w:tab/>
        <w:t>Algal bloom</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CDR</w:t>
      </w:r>
      <w:r w:rsidRPr="00DF1BCA">
        <w:rPr>
          <w:rFonts w:eastAsiaTheme="minorEastAsia"/>
          <w:sz w:val="22"/>
          <w:szCs w:val="22"/>
          <w:lang w:eastAsia="zh-TW"/>
        </w:rPr>
        <w:tab/>
        <w:t>Sample diluted and rerun</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CHB</w:t>
      </w:r>
      <w:r w:rsidRPr="00DF1BCA">
        <w:rPr>
          <w:rFonts w:eastAsiaTheme="minorEastAsia"/>
          <w:sz w:val="22"/>
          <w:szCs w:val="22"/>
          <w:lang w:eastAsia="zh-TW"/>
        </w:rPr>
        <w:tab/>
        <w:t xml:space="preserve">Sample held beyond specified holding time </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CIP</w:t>
      </w:r>
      <w:r w:rsidRPr="00DF1BCA">
        <w:rPr>
          <w:rFonts w:eastAsiaTheme="minorEastAsia"/>
          <w:sz w:val="22"/>
          <w:szCs w:val="22"/>
          <w:lang w:eastAsia="zh-TW"/>
        </w:rPr>
        <w:tab/>
        <w:t>Ice present in sample vicinity</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CIF</w:t>
      </w:r>
      <w:r w:rsidRPr="00DF1BCA">
        <w:rPr>
          <w:rFonts w:eastAsiaTheme="minorEastAsia"/>
          <w:sz w:val="22"/>
          <w:szCs w:val="22"/>
          <w:lang w:eastAsia="zh-TW"/>
        </w:rPr>
        <w:tab/>
        <w:t>Flotsam present in sample vicinity</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CLE</w:t>
      </w:r>
      <w:r w:rsidRPr="00DF1BCA">
        <w:rPr>
          <w:rFonts w:eastAsiaTheme="minorEastAsia"/>
          <w:sz w:val="22"/>
          <w:szCs w:val="22"/>
          <w:lang w:eastAsia="zh-TW"/>
        </w:rPr>
        <w:tab/>
        <w:t>Sample collected later/earlier than scheduled</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CRE</w:t>
      </w:r>
      <w:r w:rsidRPr="00DF1BCA">
        <w:rPr>
          <w:rFonts w:eastAsiaTheme="minorEastAsia"/>
          <w:sz w:val="22"/>
          <w:szCs w:val="22"/>
          <w:lang w:eastAsia="zh-TW"/>
        </w:rPr>
        <w:tab/>
        <w:t>Significant rain event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CSM</w:t>
      </w:r>
      <w:r w:rsidRPr="00DF1BCA">
        <w:rPr>
          <w:rFonts w:eastAsiaTheme="minorEastAsia"/>
          <w:sz w:val="22"/>
          <w:szCs w:val="22"/>
          <w:lang w:eastAsia="zh-TW"/>
        </w:rPr>
        <w:tab/>
        <w:t>See metadata</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CUS</w:t>
      </w:r>
      <w:r w:rsidRPr="00DF1BCA">
        <w:rPr>
          <w:rFonts w:eastAsiaTheme="minorEastAsia"/>
          <w:sz w:val="22"/>
          <w:szCs w:val="22"/>
          <w:lang w:eastAsia="zh-TW"/>
        </w:rPr>
        <w:tab/>
        <w:t>Lab analysis from unpreserved sample</w:t>
      </w:r>
    </w:p>
    <w:p w:rsidR="000B054A" w:rsidRPr="00DF1BCA" w:rsidRDefault="000B054A" w:rsidP="000B054A">
      <w:pPr>
        <w:tabs>
          <w:tab w:val="left" w:pos="1080"/>
          <w:tab w:val="left" w:pos="1440"/>
          <w:tab w:val="left" w:pos="1980"/>
        </w:tabs>
        <w:ind w:left="720" w:right="720"/>
        <w:rPr>
          <w:b/>
          <w:sz w:val="22"/>
          <w:szCs w:val="22"/>
          <w:lang w:eastAsia="zh-TW"/>
        </w:rPr>
      </w:pPr>
    </w:p>
    <w:p w:rsidR="000B054A" w:rsidRPr="00DF1BCA" w:rsidRDefault="000B054A" w:rsidP="000B054A">
      <w:pPr>
        <w:tabs>
          <w:tab w:val="left" w:pos="1080"/>
          <w:tab w:val="left" w:pos="1440"/>
          <w:tab w:val="left" w:pos="1980"/>
        </w:tabs>
        <w:ind w:left="720" w:right="720"/>
        <w:rPr>
          <w:sz w:val="22"/>
          <w:szCs w:val="22"/>
          <w:lang w:eastAsia="zh-TW"/>
        </w:rPr>
      </w:pPr>
      <w:r w:rsidRPr="00DF1BCA">
        <w:rPr>
          <w:sz w:val="22"/>
          <w:szCs w:val="22"/>
          <w:lang w:eastAsia="zh-TW"/>
        </w:rPr>
        <w:t>Record comments</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CAB</w:t>
      </w:r>
      <w:r w:rsidRPr="00DF1BCA">
        <w:rPr>
          <w:rFonts w:eastAsiaTheme="minorEastAsia"/>
          <w:sz w:val="22"/>
          <w:szCs w:val="22"/>
          <w:lang w:eastAsia="zh-TW"/>
        </w:rPr>
        <w:tab/>
        <w:t>Algal bloom</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CHB</w:t>
      </w:r>
      <w:r w:rsidRPr="00DF1BCA">
        <w:rPr>
          <w:rFonts w:eastAsiaTheme="minorEastAsia"/>
          <w:sz w:val="22"/>
          <w:szCs w:val="22"/>
          <w:lang w:eastAsia="zh-TW"/>
        </w:rPr>
        <w:tab/>
        <w:t xml:space="preserve">Sample held beyond specified holding time </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CIP</w:t>
      </w:r>
      <w:r w:rsidRPr="00DF1BCA">
        <w:rPr>
          <w:rFonts w:eastAsiaTheme="minorEastAsia"/>
          <w:sz w:val="22"/>
          <w:szCs w:val="22"/>
          <w:lang w:eastAsia="zh-TW"/>
        </w:rPr>
        <w:tab/>
        <w:t>Ice present in sample vicinity</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CIF</w:t>
      </w:r>
      <w:r w:rsidRPr="00DF1BCA">
        <w:rPr>
          <w:rFonts w:eastAsiaTheme="minorEastAsia"/>
          <w:sz w:val="22"/>
          <w:szCs w:val="22"/>
          <w:lang w:eastAsia="zh-TW"/>
        </w:rPr>
        <w:tab/>
        <w:t>Flotsam present in sample vicinity</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CLE</w:t>
      </w:r>
      <w:r w:rsidRPr="00DF1BCA">
        <w:rPr>
          <w:rFonts w:eastAsiaTheme="minorEastAsia"/>
          <w:sz w:val="22"/>
          <w:szCs w:val="22"/>
          <w:lang w:eastAsia="zh-TW"/>
        </w:rPr>
        <w:tab/>
        <w:t>Sample collected later/earlier than scheduled</w:t>
      </w:r>
    </w:p>
    <w:p w:rsidR="000B054A" w:rsidRPr="00DF1BCA" w:rsidRDefault="000B054A" w:rsidP="000B054A">
      <w:pPr>
        <w:tabs>
          <w:tab w:val="left" w:pos="1080"/>
          <w:tab w:val="left" w:pos="1980"/>
        </w:tabs>
        <w:spacing w:line="276" w:lineRule="auto"/>
        <w:ind w:left="720"/>
        <w:rPr>
          <w:rFonts w:eastAsiaTheme="minorEastAsia"/>
          <w:sz w:val="22"/>
          <w:szCs w:val="22"/>
          <w:lang w:eastAsia="zh-TW"/>
        </w:rPr>
      </w:pPr>
      <w:r w:rsidRPr="00DF1BCA">
        <w:rPr>
          <w:rFonts w:eastAsiaTheme="minorEastAsia"/>
          <w:sz w:val="22"/>
          <w:szCs w:val="22"/>
          <w:lang w:eastAsia="zh-TW"/>
        </w:rPr>
        <w:tab/>
        <w:t>CRE</w:t>
      </w:r>
      <w:r w:rsidRPr="00DF1BCA">
        <w:rPr>
          <w:rFonts w:eastAsiaTheme="minorEastAsia"/>
          <w:sz w:val="22"/>
          <w:szCs w:val="22"/>
          <w:lang w:eastAsia="zh-TW"/>
        </w:rPr>
        <w:tab/>
        <w:t>Significant rain event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lastRenderedPageBreak/>
        <w:tab/>
        <w:t>CSM</w:t>
      </w:r>
      <w:r w:rsidRPr="00DF1BCA">
        <w:rPr>
          <w:rFonts w:eastAsiaTheme="minorEastAsia"/>
          <w:sz w:val="22"/>
          <w:szCs w:val="22"/>
          <w:lang w:eastAsia="zh-TW"/>
        </w:rPr>
        <w:tab/>
        <w:t>See metadata</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CUS</w:t>
      </w:r>
      <w:r w:rsidRPr="00DF1BCA">
        <w:rPr>
          <w:rFonts w:eastAsiaTheme="minorEastAsia"/>
          <w:sz w:val="22"/>
          <w:szCs w:val="22"/>
          <w:lang w:eastAsia="zh-TW"/>
        </w:rPr>
        <w:tab/>
        <w:t>Lab analysis from unpreserved sample</w:t>
      </w:r>
    </w:p>
    <w:p w:rsidR="000B054A" w:rsidRPr="00DF1BCA" w:rsidRDefault="000B054A" w:rsidP="000B054A">
      <w:pPr>
        <w:tabs>
          <w:tab w:val="left" w:pos="1080"/>
          <w:tab w:val="left" w:pos="1440"/>
          <w:tab w:val="left" w:pos="1980"/>
        </w:tabs>
        <w:ind w:left="720" w:right="720"/>
        <w:rPr>
          <w:i/>
          <w:sz w:val="22"/>
          <w:szCs w:val="22"/>
          <w:lang w:eastAsia="zh-TW"/>
        </w:rPr>
      </w:pPr>
      <w:r w:rsidRPr="00DF1BCA">
        <w:rPr>
          <w:sz w:val="22"/>
          <w:szCs w:val="22"/>
          <w:lang w:eastAsia="zh-TW"/>
        </w:rPr>
        <w:t xml:space="preserve">  </w:t>
      </w:r>
      <w:r w:rsidRPr="00DF1BCA">
        <w:rPr>
          <w:i/>
          <w:sz w:val="22"/>
          <w:szCs w:val="22"/>
          <w:lang w:eastAsia="zh-TW"/>
        </w:rPr>
        <w:t>Cloud cover</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CCL</w:t>
      </w:r>
      <w:r w:rsidRPr="00DF1BCA">
        <w:rPr>
          <w:rFonts w:eastAsiaTheme="minorEastAsia"/>
          <w:sz w:val="22"/>
          <w:szCs w:val="22"/>
          <w:lang w:eastAsia="zh-TW"/>
        </w:rPr>
        <w:tab/>
        <w:t xml:space="preserve">clear (0-10%) </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CSP</w:t>
      </w:r>
      <w:r w:rsidRPr="00DF1BCA">
        <w:rPr>
          <w:rFonts w:eastAsiaTheme="minorEastAsia"/>
          <w:sz w:val="22"/>
          <w:szCs w:val="22"/>
          <w:lang w:eastAsia="zh-TW"/>
        </w:rPr>
        <w:tab/>
        <w:t>scattered to partly cloudy (10-50%)</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CPB</w:t>
      </w:r>
      <w:r w:rsidRPr="00DF1BCA">
        <w:rPr>
          <w:rFonts w:eastAsiaTheme="minorEastAsia"/>
          <w:sz w:val="22"/>
          <w:szCs w:val="22"/>
          <w:lang w:eastAsia="zh-TW"/>
        </w:rPr>
        <w:tab/>
        <w:t>partly to broken (50-90%)</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COC</w:t>
      </w:r>
      <w:r w:rsidRPr="00DF1BCA">
        <w:rPr>
          <w:rFonts w:eastAsiaTheme="minorEastAsia"/>
          <w:sz w:val="22"/>
          <w:szCs w:val="22"/>
          <w:lang w:eastAsia="zh-TW"/>
        </w:rPr>
        <w:tab/>
        <w:t>overcast (&gt;90%)</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CFY</w:t>
      </w:r>
      <w:r w:rsidRPr="00DF1BCA">
        <w:rPr>
          <w:rFonts w:eastAsiaTheme="minorEastAsia"/>
          <w:sz w:val="22"/>
          <w:szCs w:val="22"/>
          <w:lang w:eastAsia="zh-TW"/>
        </w:rPr>
        <w:tab/>
        <w:t>foggy</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CHY</w:t>
      </w:r>
      <w:r w:rsidRPr="00DF1BCA">
        <w:rPr>
          <w:rFonts w:eastAsiaTheme="minorEastAsia"/>
          <w:sz w:val="22"/>
          <w:szCs w:val="22"/>
          <w:lang w:eastAsia="zh-TW"/>
        </w:rPr>
        <w:tab/>
        <w:t>hazy</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CCC</w:t>
      </w:r>
      <w:r w:rsidRPr="00DF1BCA">
        <w:rPr>
          <w:rFonts w:eastAsiaTheme="minorEastAsia"/>
          <w:sz w:val="22"/>
          <w:szCs w:val="22"/>
          <w:lang w:eastAsia="zh-TW"/>
        </w:rPr>
        <w:tab/>
        <w:t>cloud (no percentage)</w:t>
      </w:r>
    </w:p>
    <w:p w:rsidR="000B054A" w:rsidRPr="00DF1BCA" w:rsidRDefault="000B054A" w:rsidP="000B054A">
      <w:pPr>
        <w:tabs>
          <w:tab w:val="left" w:pos="1080"/>
          <w:tab w:val="left" w:pos="1440"/>
          <w:tab w:val="left" w:pos="1980"/>
        </w:tabs>
        <w:ind w:left="720" w:right="720"/>
        <w:rPr>
          <w:i/>
          <w:sz w:val="22"/>
          <w:szCs w:val="22"/>
          <w:lang w:eastAsia="zh-TW"/>
        </w:rPr>
      </w:pPr>
      <w:r w:rsidRPr="00DF1BCA">
        <w:rPr>
          <w:sz w:val="22"/>
          <w:szCs w:val="22"/>
          <w:lang w:eastAsia="zh-TW"/>
        </w:rPr>
        <w:t xml:space="preserve">  </w:t>
      </w:r>
      <w:r w:rsidRPr="00DF1BCA">
        <w:rPr>
          <w:i/>
          <w:sz w:val="22"/>
          <w:szCs w:val="22"/>
          <w:lang w:eastAsia="zh-TW"/>
        </w:rPr>
        <w:t>Precipitation</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PNP</w:t>
      </w:r>
      <w:r w:rsidRPr="00DF1BCA">
        <w:rPr>
          <w:rFonts w:eastAsiaTheme="minorEastAsia"/>
          <w:sz w:val="22"/>
          <w:szCs w:val="22"/>
          <w:lang w:eastAsia="zh-TW"/>
        </w:rPr>
        <w:tab/>
        <w:t xml:space="preserve">none </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PDR</w:t>
      </w:r>
      <w:r w:rsidRPr="00DF1BCA">
        <w:rPr>
          <w:rFonts w:eastAsiaTheme="minorEastAsia"/>
          <w:sz w:val="22"/>
          <w:szCs w:val="22"/>
          <w:lang w:eastAsia="zh-TW"/>
        </w:rPr>
        <w:tab/>
        <w:t>drizzle</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PLR</w:t>
      </w:r>
      <w:r w:rsidRPr="00DF1BCA">
        <w:rPr>
          <w:rFonts w:eastAsiaTheme="minorEastAsia"/>
          <w:sz w:val="22"/>
          <w:szCs w:val="22"/>
          <w:lang w:eastAsia="zh-TW"/>
        </w:rPr>
        <w:tab/>
        <w:t>light rain</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PHR</w:t>
      </w:r>
      <w:r w:rsidRPr="00DF1BCA">
        <w:rPr>
          <w:rFonts w:eastAsiaTheme="minorEastAsia"/>
          <w:sz w:val="22"/>
          <w:szCs w:val="22"/>
          <w:lang w:eastAsia="zh-TW"/>
        </w:rPr>
        <w:tab/>
        <w:t>heavy rain</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PSQ</w:t>
      </w:r>
      <w:r w:rsidRPr="00DF1BCA">
        <w:rPr>
          <w:rFonts w:eastAsiaTheme="minorEastAsia"/>
          <w:sz w:val="22"/>
          <w:szCs w:val="22"/>
          <w:lang w:eastAsia="zh-TW"/>
        </w:rPr>
        <w:tab/>
        <w:t>squally</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PFQ</w:t>
      </w:r>
      <w:r w:rsidRPr="00DF1BCA">
        <w:rPr>
          <w:rFonts w:eastAsiaTheme="minorEastAsia"/>
          <w:sz w:val="22"/>
          <w:szCs w:val="22"/>
          <w:lang w:eastAsia="zh-TW"/>
        </w:rPr>
        <w:tab/>
        <w:t>frozen precipitation (sleet/snow/freezing rain)</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PSR</w:t>
      </w:r>
      <w:r w:rsidRPr="00DF1BCA">
        <w:rPr>
          <w:rFonts w:eastAsiaTheme="minorEastAsia"/>
          <w:sz w:val="22"/>
          <w:szCs w:val="22"/>
          <w:lang w:eastAsia="zh-TW"/>
        </w:rPr>
        <w:tab/>
        <w:t>mixed rain and snow</w:t>
      </w:r>
    </w:p>
    <w:p w:rsidR="000B054A" w:rsidRPr="00DF1BCA" w:rsidRDefault="000B054A" w:rsidP="000B054A">
      <w:pPr>
        <w:tabs>
          <w:tab w:val="left" w:pos="1080"/>
          <w:tab w:val="left" w:pos="1440"/>
          <w:tab w:val="left" w:pos="1980"/>
        </w:tabs>
        <w:ind w:left="720" w:right="720"/>
        <w:rPr>
          <w:i/>
          <w:sz w:val="22"/>
          <w:szCs w:val="22"/>
          <w:lang w:eastAsia="zh-TW"/>
        </w:rPr>
      </w:pPr>
      <w:r w:rsidRPr="00DF1BCA">
        <w:rPr>
          <w:sz w:val="22"/>
          <w:szCs w:val="22"/>
          <w:lang w:eastAsia="zh-TW"/>
        </w:rPr>
        <w:t xml:space="preserve">  </w:t>
      </w:r>
      <w:r w:rsidRPr="00DF1BCA">
        <w:rPr>
          <w:i/>
          <w:sz w:val="22"/>
          <w:szCs w:val="22"/>
          <w:lang w:eastAsia="zh-TW"/>
        </w:rPr>
        <w:t>Tide stage</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TSE</w:t>
      </w:r>
      <w:r w:rsidRPr="00DF1BCA">
        <w:rPr>
          <w:rFonts w:eastAsiaTheme="minorEastAsia"/>
          <w:sz w:val="22"/>
          <w:szCs w:val="22"/>
          <w:lang w:eastAsia="zh-TW"/>
        </w:rPr>
        <w:tab/>
        <w:t xml:space="preserve">ebb tide </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TSF</w:t>
      </w:r>
      <w:r w:rsidRPr="00DF1BCA">
        <w:rPr>
          <w:rFonts w:eastAsiaTheme="minorEastAsia"/>
          <w:sz w:val="22"/>
          <w:szCs w:val="22"/>
          <w:lang w:eastAsia="zh-TW"/>
        </w:rPr>
        <w:tab/>
        <w:t>flood tide</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TSH</w:t>
      </w:r>
      <w:r w:rsidRPr="00DF1BCA">
        <w:rPr>
          <w:rFonts w:eastAsiaTheme="minorEastAsia"/>
          <w:sz w:val="22"/>
          <w:szCs w:val="22"/>
          <w:lang w:eastAsia="zh-TW"/>
        </w:rPr>
        <w:tab/>
        <w:t>high tide</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TSL</w:t>
      </w:r>
      <w:r w:rsidRPr="00DF1BCA">
        <w:rPr>
          <w:rFonts w:eastAsiaTheme="minorEastAsia"/>
          <w:sz w:val="22"/>
          <w:szCs w:val="22"/>
          <w:lang w:eastAsia="zh-TW"/>
        </w:rPr>
        <w:tab/>
        <w:t>low tide</w:t>
      </w:r>
    </w:p>
    <w:p w:rsidR="000B054A" w:rsidRPr="00DF1BCA" w:rsidRDefault="000B054A" w:rsidP="000B054A">
      <w:pPr>
        <w:tabs>
          <w:tab w:val="left" w:pos="1080"/>
          <w:tab w:val="left" w:pos="1440"/>
          <w:tab w:val="left" w:pos="1980"/>
        </w:tabs>
        <w:ind w:left="720" w:right="720"/>
        <w:rPr>
          <w:i/>
          <w:sz w:val="22"/>
          <w:szCs w:val="22"/>
          <w:lang w:eastAsia="zh-TW"/>
        </w:rPr>
      </w:pPr>
      <w:r w:rsidRPr="00DF1BCA">
        <w:rPr>
          <w:sz w:val="22"/>
          <w:szCs w:val="22"/>
          <w:lang w:eastAsia="zh-TW"/>
        </w:rPr>
        <w:t xml:space="preserve">  </w:t>
      </w:r>
      <w:r w:rsidRPr="00DF1BCA">
        <w:rPr>
          <w:i/>
          <w:sz w:val="22"/>
          <w:szCs w:val="22"/>
          <w:lang w:eastAsia="zh-TW"/>
        </w:rPr>
        <w:t>Wave height</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WH0</w:t>
      </w:r>
      <w:r w:rsidRPr="00DF1BCA">
        <w:rPr>
          <w:rFonts w:eastAsiaTheme="minorEastAsia"/>
          <w:sz w:val="22"/>
          <w:szCs w:val="22"/>
          <w:lang w:eastAsia="zh-TW"/>
        </w:rPr>
        <w:tab/>
        <w:t xml:space="preserve">0 to &lt;0.1 meters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WH1</w:t>
      </w:r>
      <w:r w:rsidRPr="00DF1BCA">
        <w:rPr>
          <w:rFonts w:eastAsiaTheme="minorEastAsia"/>
          <w:sz w:val="22"/>
          <w:szCs w:val="22"/>
          <w:lang w:eastAsia="zh-TW"/>
        </w:rPr>
        <w:tab/>
        <w:t xml:space="preserve">0.1 to 0.3 meters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WH2</w:t>
      </w:r>
      <w:r w:rsidRPr="00DF1BCA">
        <w:rPr>
          <w:rFonts w:eastAsiaTheme="minorEastAsia"/>
          <w:sz w:val="22"/>
          <w:szCs w:val="22"/>
          <w:lang w:eastAsia="zh-TW"/>
        </w:rPr>
        <w:tab/>
        <w:t xml:space="preserve">0.3 to 0.6 meters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WH3</w:t>
      </w:r>
      <w:r w:rsidRPr="00DF1BCA">
        <w:rPr>
          <w:rFonts w:eastAsiaTheme="minorEastAsia"/>
          <w:sz w:val="22"/>
          <w:szCs w:val="22"/>
          <w:lang w:eastAsia="zh-TW"/>
        </w:rPr>
        <w:tab/>
        <w:t xml:space="preserve">0.6 to &gt; 1.0 meters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WH4</w:t>
      </w:r>
      <w:r w:rsidRPr="00DF1BCA">
        <w:rPr>
          <w:rFonts w:eastAsiaTheme="minorEastAsia"/>
          <w:sz w:val="22"/>
          <w:szCs w:val="22"/>
          <w:lang w:eastAsia="zh-TW"/>
        </w:rPr>
        <w:tab/>
        <w:t xml:space="preserve">1.0 to 1.3 meters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WH5</w:t>
      </w:r>
      <w:r w:rsidRPr="00DF1BCA">
        <w:rPr>
          <w:rFonts w:eastAsiaTheme="minorEastAsia"/>
          <w:sz w:val="22"/>
          <w:szCs w:val="22"/>
          <w:lang w:eastAsia="zh-TW"/>
        </w:rPr>
        <w:tab/>
        <w:t xml:space="preserve">1.3 or greater meters </w:t>
      </w:r>
    </w:p>
    <w:p w:rsidR="000B054A" w:rsidRPr="00DF1BCA" w:rsidRDefault="000B054A" w:rsidP="000B054A">
      <w:pPr>
        <w:tabs>
          <w:tab w:val="left" w:pos="1080"/>
          <w:tab w:val="left" w:pos="1440"/>
          <w:tab w:val="left" w:pos="1980"/>
        </w:tabs>
        <w:ind w:left="720" w:right="720"/>
        <w:rPr>
          <w:i/>
          <w:sz w:val="22"/>
          <w:szCs w:val="22"/>
          <w:lang w:eastAsia="zh-TW"/>
        </w:rPr>
      </w:pPr>
      <w:r w:rsidRPr="00DF1BCA">
        <w:rPr>
          <w:sz w:val="22"/>
          <w:szCs w:val="22"/>
          <w:lang w:eastAsia="zh-TW"/>
        </w:rPr>
        <w:t xml:space="preserve">  </w:t>
      </w:r>
      <w:r w:rsidRPr="00DF1BCA">
        <w:rPr>
          <w:i/>
          <w:sz w:val="22"/>
          <w:szCs w:val="22"/>
          <w:lang w:eastAsia="zh-TW"/>
        </w:rPr>
        <w:t>Wind direction</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N</w:t>
      </w:r>
      <w:r w:rsidRPr="00DF1BCA">
        <w:rPr>
          <w:rFonts w:eastAsiaTheme="minorEastAsia"/>
          <w:sz w:val="22"/>
          <w:szCs w:val="22"/>
          <w:lang w:eastAsia="zh-TW"/>
        </w:rPr>
        <w:tab/>
      </w:r>
      <w:r w:rsidRPr="00DF1BCA">
        <w:rPr>
          <w:rFonts w:eastAsiaTheme="minorEastAsia"/>
          <w:sz w:val="22"/>
          <w:szCs w:val="22"/>
          <w:lang w:eastAsia="zh-TW"/>
        </w:rPr>
        <w:tab/>
        <w:t xml:space="preserve">from the north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NNE</w:t>
      </w:r>
      <w:r w:rsidRPr="00DF1BCA">
        <w:rPr>
          <w:rFonts w:eastAsiaTheme="minorEastAsia"/>
          <w:sz w:val="22"/>
          <w:szCs w:val="22"/>
          <w:lang w:eastAsia="zh-TW"/>
        </w:rPr>
        <w:tab/>
        <w:t>from the north northeast</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NE</w:t>
      </w:r>
      <w:r w:rsidRPr="00DF1BCA">
        <w:rPr>
          <w:rFonts w:eastAsiaTheme="minorEastAsia"/>
          <w:sz w:val="22"/>
          <w:szCs w:val="22"/>
          <w:lang w:eastAsia="zh-TW"/>
        </w:rPr>
        <w:tab/>
      </w:r>
      <w:r w:rsidRPr="00DF1BCA">
        <w:rPr>
          <w:rFonts w:eastAsiaTheme="minorEastAsia"/>
          <w:sz w:val="22"/>
          <w:szCs w:val="22"/>
          <w:lang w:eastAsia="zh-TW"/>
        </w:rPr>
        <w:tab/>
        <w:t>from the northeast</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ENE</w:t>
      </w:r>
      <w:r w:rsidRPr="00DF1BCA">
        <w:rPr>
          <w:rFonts w:eastAsiaTheme="minorEastAsia"/>
          <w:sz w:val="22"/>
          <w:szCs w:val="22"/>
          <w:lang w:eastAsia="zh-TW"/>
        </w:rPr>
        <w:tab/>
        <w:t>from the east northeast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E</w:t>
      </w:r>
      <w:r w:rsidRPr="00DF1BCA">
        <w:rPr>
          <w:rFonts w:eastAsiaTheme="minorEastAsia"/>
          <w:sz w:val="22"/>
          <w:szCs w:val="22"/>
          <w:lang w:eastAsia="zh-TW"/>
        </w:rPr>
        <w:tab/>
      </w:r>
      <w:r w:rsidRPr="00DF1BCA">
        <w:rPr>
          <w:rFonts w:eastAsiaTheme="minorEastAsia"/>
          <w:sz w:val="22"/>
          <w:szCs w:val="22"/>
          <w:lang w:eastAsia="zh-TW"/>
        </w:rPr>
        <w:tab/>
        <w:t>from the east</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ESE</w:t>
      </w:r>
      <w:r w:rsidRPr="00DF1BCA">
        <w:rPr>
          <w:rFonts w:eastAsiaTheme="minorEastAsia"/>
          <w:sz w:val="22"/>
          <w:szCs w:val="22"/>
          <w:lang w:eastAsia="zh-TW"/>
        </w:rPr>
        <w:tab/>
        <w:t xml:space="preserve">from the east southeast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SE</w:t>
      </w:r>
      <w:r w:rsidRPr="00DF1BCA">
        <w:rPr>
          <w:rFonts w:eastAsiaTheme="minorEastAsia"/>
          <w:sz w:val="22"/>
          <w:szCs w:val="22"/>
          <w:lang w:eastAsia="zh-TW"/>
        </w:rPr>
        <w:tab/>
      </w:r>
      <w:r w:rsidRPr="00DF1BCA">
        <w:rPr>
          <w:rFonts w:eastAsiaTheme="minorEastAsia"/>
          <w:sz w:val="22"/>
          <w:szCs w:val="22"/>
          <w:lang w:eastAsia="zh-TW"/>
        </w:rPr>
        <w:tab/>
        <w:t>from the southeast</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SSE</w:t>
      </w:r>
      <w:r w:rsidRPr="00DF1BCA">
        <w:rPr>
          <w:rFonts w:eastAsiaTheme="minorEastAsia"/>
          <w:sz w:val="22"/>
          <w:szCs w:val="22"/>
          <w:lang w:eastAsia="zh-TW"/>
        </w:rPr>
        <w:tab/>
        <w:t>from the south southeast</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S</w:t>
      </w:r>
      <w:r w:rsidRPr="00DF1BCA">
        <w:rPr>
          <w:rFonts w:eastAsiaTheme="minorEastAsia"/>
          <w:sz w:val="22"/>
          <w:szCs w:val="22"/>
          <w:lang w:eastAsia="zh-TW"/>
        </w:rPr>
        <w:tab/>
      </w:r>
      <w:r w:rsidRPr="00DF1BCA">
        <w:rPr>
          <w:rFonts w:eastAsiaTheme="minorEastAsia"/>
          <w:sz w:val="22"/>
          <w:szCs w:val="22"/>
          <w:lang w:eastAsia="zh-TW"/>
        </w:rPr>
        <w:tab/>
        <w:t>from the south</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SSW</w:t>
      </w:r>
      <w:r w:rsidRPr="00DF1BCA">
        <w:rPr>
          <w:rFonts w:eastAsiaTheme="minorEastAsia"/>
          <w:sz w:val="22"/>
          <w:szCs w:val="22"/>
          <w:lang w:eastAsia="zh-TW"/>
        </w:rPr>
        <w:tab/>
        <w:t>from the south southwest</w:t>
      </w:r>
    </w:p>
    <w:p w:rsidR="000B054A" w:rsidRPr="00DF1BCA" w:rsidRDefault="000B054A" w:rsidP="000B054A">
      <w:pPr>
        <w:tabs>
          <w:tab w:val="left" w:pos="1080"/>
          <w:tab w:val="left" w:pos="1440"/>
          <w:tab w:val="left" w:pos="1980"/>
        </w:tabs>
        <w:spacing w:line="276" w:lineRule="auto"/>
        <w:ind w:left="720" w:right="720"/>
        <w:rPr>
          <w:rFonts w:eastAsia="Calibri"/>
          <w:sz w:val="22"/>
          <w:szCs w:val="22"/>
          <w:lang w:eastAsia="zh-TW"/>
        </w:rPr>
      </w:pPr>
      <w:r w:rsidRPr="00DF1BCA">
        <w:rPr>
          <w:rFonts w:eastAsiaTheme="minorEastAsia"/>
          <w:color w:val="FF0000"/>
          <w:sz w:val="22"/>
          <w:szCs w:val="22"/>
          <w:lang w:eastAsia="zh-TW"/>
        </w:rPr>
        <w:tab/>
      </w:r>
      <w:r w:rsidRPr="00DF1BCA">
        <w:rPr>
          <w:rFonts w:eastAsiaTheme="minorEastAsia"/>
          <w:sz w:val="22"/>
          <w:szCs w:val="22"/>
          <w:lang w:eastAsia="zh-TW"/>
        </w:rPr>
        <w:t>SW</w:t>
      </w:r>
      <w:r w:rsidRPr="00DF1BCA">
        <w:rPr>
          <w:rFonts w:eastAsiaTheme="minorEastAsia"/>
          <w:sz w:val="22"/>
          <w:szCs w:val="22"/>
          <w:lang w:eastAsia="zh-TW"/>
        </w:rPr>
        <w:tab/>
      </w:r>
      <w:r w:rsidRPr="00DF1BCA">
        <w:rPr>
          <w:rFonts w:eastAsiaTheme="minorEastAsia"/>
          <w:sz w:val="22"/>
          <w:szCs w:val="22"/>
          <w:lang w:eastAsia="zh-TW"/>
        </w:rPr>
        <w:tab/>
        <w:t>from the southwest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WSW</w:t>
      </w:r>
      <w:r w:rsidRPr="00DF1BCA">
        <w:rPr>
          <w:rFonts w:eastAsiaTheme="minorEastAsia"/>
          <w:sz w:val="22"/>
          <w:szCs w:val="22"/>
          <w:lang w:eastAsia="zh-TW"/>
        </w:rPr>
        <w:tab/>
        <w:t>from the west southwest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W</w:t>
      </w:r>
      <w:r w:rsidRPr="00DF1BCA">
        <w:rPr>
          <w:rFonts w:eastAsiaTheme="minorEastAsia"/>
          <w:sz w:val="22"/>
          <w:szCs w:val="22"/>
          <w:lang w:eastAsia="zh-TW"/>
        </w:rPr>
        <w:tab/>
      </w:r>
      <w:r w:rsidRPr="00DF1BCA">
        <w:rPr>
          <w:rFonts w:eastAsiaTheme="minorEastAsia"/>
          <w:sz w:val="22"/>
          <w:szCs w:val="22"/>
          <w:lang w:eastAsia="zh-TW"/>
        </w:rPr>
        <w:tab/>
        <w:t>from the west</w:t>
      </w:r>
    </w:p>
    <w:p w:rsidR="000B054A" w:rsidRPr="00DF1BCA" w:rsidRDefault="000B054A" w:rsidP="000B054A">
      <w:pPr>
        <w:tabs>
          <w:tab w:val="left" w:pos="1080"/>
          <w:tab w:val="left" w:pos="1440"/>
          <w:tab w:val="left" w:pos="1980"/>
        </w:tabs>
        <w:spacing w:line="276" w:lineRule="auto"/>
        <w:ind w:left="720" w:right="720"/>
        <w:rPr>
          <w:rFonts w:eastAsia="Calibri"/>
          <w:sz w:val="22"/>
          <w:szCs w:val="22"/>
          <w:lang w:eastAsia="zh-TW"/>
        </w:rPr>
      </w:pPr>
      <w:r w:rsidRPr="00DF1BCA">
        <w:rPr>
          <w:rFonts w:eastAsiaTheme="minorEastAsia"/>
          <w:sz w:val="22"/>
          <w:szCs w:val="22"/>
          <w:lang w:eastAsia="zh-TW"/>
        </w:rPr>
        <w:tab/>
        <w:t>WNW</w:t>
      </w:r>
      <w:r w:rsidRPr="00DF1BCA">
        <w:rPr>
          <w:rFonts w:eastAsiaTheme="minorEastAsia"/>
          <w:sz w:val="22"/>
          <w:szCs w:val="22"/>
          <w:lang w:eastAsia="zh-TW"/>
        </w:rPr>
        <w:tab/>
        <w:t>from the west northwest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lastRenderedPageBreak/>
        <w:tab/>
        <w:t>NW</w:t>
      </w:r>
      <w:r w:rsidRPr="00DF1BCA">
        <w:rPr>
          <w:rFonts w:eastAsiaTheme="minorEastAsia"/>
          <w:sz w:val="22"/>
          <w:szCs w:val="22"/>
          <w:lang w:eastAsia="zh-TW"/>
        </w:rPr>
        <w:tab/>
        <w:t>from the northwest</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r w:rsidRPr="00DF1BCA">
        <w:rPr>
          <w:rFonts w:eastAsiaTheme="minorEastAsia"/>
          <w:sz w:val="22"/>
          <w:szCs w:val="22"/>
          <w:lang w:eastAsia="zh-TW"/>
        </w:rPr>
        <w:tab/>
        <w:t>NNW</w:t>
      </w:r>
      <w:r w:rsidRPr="00DF1BCA">
        <w:rPr>
          <w:rFonts w:eastAsiaTheme="minorEastAsia"/>
          <w:sz w:val="22"/>
          <w:szCs w:val="22"/>
          <w:lang w:eastAsia="zh-TW"/>
        </w:rPr>
        <w:tab/>
        <w:t>from the north northwest</w:t>
      </w:r>
    </w:p>
    <w:p w:rsidR="000B054A" w:rsidRPr="00DF1BCA" w:rsidRDefault="000B054A" w:rsidP="000B054A">
      <w:pPr>
        <w:tabs>
          <w:tab w:val="left" w:pos="1080"/>
          <w:tab w:val="left" w:pos="1440"/>
          <w:tab w:val="left" w:pos="1980"/>
        </w:tabs>
        <w:ind w:left="720" w:right="720"/>
        <w:rPr>
          <w:i/>
          <w:sz w:val="22"/>
          <w:szCs w:val="22"/>
          <w:lang w:eastAsia="zh-TW"/>
        </w:rPr>
      </w:pPr>
      <w:r w:rsidRPr="00DF1BCA">
        <w:rPr>
          <w:sz w:val="22"/>
          <w:szCs w:val="22"/>
          <w:lang w:eastAsia="zh-TW"/>
        </w:rPr>
        <w:t xml:space="preserve">  </w:t>
      </w:r>
      <w:r w:rsidRPr="00DF1BCA">
        <w:rPr>
          <w:i/>
          <w:sz w:val="22"/>
          <w:szCs w:val="22"/>
          <w:lang w:eastAsia="zh-TW"/>
        </w:rPr>
        <w:t>Wind speed</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WS0</w:t>
      </w:r>
      <w:r w:rsidRPr="00DF1BCA">
        <w:rPr>
          <w:rFonts w:eastAsiaTheme="minorEastAsia"/>
          <w:sz w:val="22"/>
          <w:szCs w:val="22"/>
          <w:lang w:eastAsia="zh-TW"/>
        </w:rPr>
        <w:tab/>
        <w:t xml:space="preserve">0 to 1 knot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WS1</w:t>
      </w:r>
      <w:r w:rsidRPr="00DF1BCA">
        <w:rPr>
          <w:rFonts w:eastAsiaTheme="minorEastAsia"/>
          <w:sz w:val="22"/>
          <w:szCs w:val="22"/>
          <w:lang w:eastAsia="zh-TW"/>
        </w:rPr>
        <w:tab/>
        <w:t xml:space="preserve">&gt; 1 to 10 knots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WS2</w:t>
      </w:r>
      <w:r w:rsidRPr="00DF1BCA">
        <w:rPr>
          <w:rFonts w:eastAsiaTheme="minorEastAsia"/>
          <w:sz w:val="22"/>
          <w:szCs w:val="22"/>
          <w:lang w:eastAsia="zh-TW"/>
        </w:rPr>
        <w:tab/>
        <w:t xml:space="preserve">&gt; 10 to 20 knots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WS3</w:t>
      </w:r>
      <w:r w:rsidRPr="00DF1BCA">
        <w:rPr>
          <w:rFonts w:eastAsiaTheme="minorEastAsia"/>
          <w:sz w:val="22"/>
          <w:szCs w:val="22"/>
          <w:lang w:eastAsia="zh-TW"/>
        </w:rPr>
        <w:tab/>
        <w:t xml:space="preserve">&gt; 20 to 30 knots </w:t>
      </w:r>
    </w:p>
    <w:p w:rsidR="000B054A" w:rsidRPr="00DF1BCA" w:rsidRDefault="000B054A" w:rsidP="000B054A">
      <w:pPr>
        <w:tabs>
          <w:tab w:val="left" w:pos="1080"/>
          <w:tab w:val="left" w:pos="1440"/>
          <w:tab w:val="left" w:pos="1980"/>
        </w:tabs>
        <w:spacing w:line="276" w:lineRule="auto"/>
        <w:ind w:left="720" w:right="720"/>
        <w:rPr>
          <w:rFonts w:eastAsiaTheme="minorEastAsia"/>
          <w:i/>
          <w:sz w:val="22"/>
          <w:szCs w:val="22"/>
          <w:lang w:eastAsia="zh-TW"/>
        </w:rPr>
      </w:pPr>
      <w:r w:rsidRPr="00DF1BCA">
        <w:rPr>
          <w:rFonts w:eastAsiaTheme="minorEastAsia"/>
          <w:sz w:val="22"/>
          <w:szCs w:val="22"/>
          <w:lang w:eastAsia="zh-TW"/>
        </w:rPr>
        <w:tab/>
        <w:t>WS4</w:t>
      </w:r>
      <w:r w:rsidRPr="00DF1BCA">
        <w:rPr>
          <w:rFonts w:eastAsiaTheme="minorEastAsia"/>
          <w:sz w:val="22"/>
          <w:szCs w:val="22"/>
          <w:lang w:eastAsia="zh-TW"/>
        </w:rPr>
        <w:tab/>
        <w:t>&gt; 30 to 40 knots</w:t>
      </w:r>
    </w:p>
    <w:p w:rsidR="000B054A" w:rsidRPr="00DF1BCA" w:rsidRDefault="000B054A" w:rsidP="000B054A">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DF1BCA">
        <w:rPr>
          <w:rFonts w:eastAsia="Arial Unicode MS"/>
          <w:sz w:val="22"/>
          <w:szCs w:val="22"/>
          <w:lang w:eastAsia="zh-TW"/>
        </w:rPr>
        <w:tab/>
        <w:t>WS5</w:t>
      </w:r>
      <w:r w:rsidRPr="00DF1BCA">
        <w:rPr>
          <w:rFonts w:eastAsia="Arial Unicode MS"/>
          <w:sz w:val="22"/>
          <w:szCs w:val="22"/>
          <w:lang w:eastAsia="zh-TW"/>
        </w:rPr>
        <w:tab/>
        <w:t>&gt; 40 knots</w:t>
      </w:r>
    </w:p>
    <w:p w:rsidR="000B054A" w:rsidRPr="00DF1BCA" w:rsidRDefault="000B054A" w:rsidP="000B054A">
      <w:pPr>
        <w:tabs>
          <w:tab w:val="left" w:pos="1080"/>
          <w:tab w:val="left" w:pos="1440"/>
          <w:tab w:val="left" w:pos="1980"/>
        </w:tabs>
        <w:spacing w:line="276" w:lineRule="auto"/>
        <w:ind w:left="720" w:right="720"/>
        <w:rPr>
          <w:rFonts w:eastAsiaTheme="minorEastAsia"/>
          <w:sz w:val="22"/>
          <w:szCs w:val="22"/>
          <w:lang w:eastAsia="zh-TW"/>
        </w:rPr>
      </w:pPr>
    </w:p>
    <w:p w:rsidR="00381648" w:rsidRPr="00B95748" w:rsidRDefault="00381648">
      <w:pPr>
        <w:rPr>
          <w:b/>
          <w:bCs/>
          <w:sz w:val="22"/>
          <w:szCs w:val="22"/>
        </w:rPr>
      </w:pPr>
      <w:r w:rsidRPr="00B95748">
        <w:rPr>
          <w:b/>
          <w:bCs/>
          <w:sz w:val="22"/>
          <w:szCs w:val="22"/>
        </w:rPr>
        <w:t xml:space="preserve">17) Other remarks/notes </w:t>
      </w:r>
    </w:p>
    <w:p w:rsidR="000B054A" w:rsidRPr="00DF1BCA" w:rsidRDefault="000B054A" w:rsidP="008032F1">
      <w:pPr>
        <w:spacing w:after="200" w:line="276" w:lineRule="auto"/>
        <w:ind w:left="720" w:right="720"/>
        <w:jc w:val="both"/>
        <w:rPr>
          <w:rFonts w:eastAsiaTheme="minorEastAsia"/>
          <w:sz w:val="22"/>
          <w:szCs w:val="22"/>
          <w:lang w:eastAsia="zh-TW"/>
        </w:rPr>
      </w:pPr>
      <w:r w:rsidRPr="00DF1BCA">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DF1BCA">
        <w:rPr>
          <w:rFonts w:eastAsiaTheme="minorEastAsia"/>
          <w:sz w:val="22"/>
          <w:szCs w:val="22"/>
          <w:lang w:eastAsia="zh-TW"/>
        </w:rPr>
        <w:t>limit</w:t>
      </w:r>
      <w:proofErr w:type="gramEnd"/>
      <w:r w:rsidRPr="00DF1BCA">
        <w:rPr>
          <w:rFonts w:eastAsiaTheme="minorEastAsia"/>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0B054A" w:rsidRPr="00DF1BCA" w:rsidRDefault="000B054A" w:rsidP="008032F1">
      <w:pPr>
        <w:spacing w:after="200" w:line="276" w:lineRule="auto"/>
        <w:ind w:left="720" w:right="720"/>
        <w:jc w:val="both"/>
        <w:rPr>
          <w:rFonts w:eastAsiaTheme="minorEastAsia"/>
          <w:sz w:val="22"/>
          <w:szCs w:val="22"/>
          <w:lang w:eastAsia="zh-TW"/>
        </w:rPr>
      </w:pPr>
      <w:r w:rsidRPr="00DF1BCA">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F0377E" w:rsidRPr="00096D05" w:rsidRDefault="00F0377E" w:rsidP="00C871A1">
      <w:pPr>
        <w:pStyle w:val="ListParagraph"/>
        <w:ind w:left="360"/>
        <w:rPr>
          <w:rFonts w:ascii="Times New Roman" w:hAnsi="Times New Roman"/>
        </w:rPr>
      </w:pPr>
    </w:p>
    <w:p w:rsidR="00D44CAC" w:rsidRDefault="00F0377E" w:rsidP="00C871A1">
      <w:pPr>
        <w:pStyle w:val="ListParagraph"/>
        <w:ind w:left="360" w:right="720"/>
        <w:rPr>
          <w:rFonts w:ascii="Times New Roman" w:hAnsi="Times New Roman"/>
        </w:rPr>
      </w:pPr>
      <w:r w:rsidRPr="00096D05">
        <w:rPr>
          <w:rFonts w:ascii="Times New Roman" w:hAnsi="Times New Roman"/>
        </w:rPr>
        <w:t>Due to budget cuts, we changed our nutrient sampling scheme as of 7/1/</w:t>
      </w:r>
      <w:r w:rsidR="00A7245D" w:rsidRPr="00096D05">
        <w:rPr>
          <w:rFonts w:ascii="Times New Roman" w:hAnsi="Times New Roman"/>
        </w:rPr>
        <w:t>2011</w:t>
      </w:r>
      <w:r w:rsidRPr="00096D05">
        <w:rPr>
          <w:rFonts w:ascii="Times New Roman" w:hAnsi="Times New Roman"/>
        </w:rPr>
        <w:t xml:space="preserve">.  Before July 1, </w:t>
      </w:r>
      <w:r w:rsidR="00A7245D" w:rsidRPr="00096D05">
        <w:rPr>
          <w:rFonts w:ascii="Times New Roman" w:hAnsi="Times New Roman"/>
        </w:rPr>
        <w:t>2011</w:t>
      </w:r>
      <w:r w:rsidRPr="00096D05">
        <w:rPr>
          <w:rFonts w:ascii="Times New Roman" w:hAnsi="Times New Roman"/>
        </w:rPr>
        <w:t xml:space="preserve"> we collected three successive replicate samples at each sampling station.  After July, we reduced the grab samples to two replicate samples collected at each station.  The diel sampling was also reduced from 12 samples (one sample collected every 2 hours 4 minutes) to 11 samples (one sample collected every 2 hours 16 minutes).  Finally, since NO2 is a minor component relative to NO3, we now only measure NO23 and eliminated the measurement of NO2, which was oftentimes below the Method Detection Limit.</w:t>
      </w:r>
    </w:p>
    <w:p w:rsidR="00D44CAC" w:rsidRDefault="00D44CAC" w:rsidP="00D44CAC">
      <w:pPr>
        <w:pStyle w:val="ListParagraph"/>
        <w:ind w:left="0" w:right="720"/>
        <w:rPr>
          <w:rFonts w:ascii="Times New Roman" w:hAnsi="Times New Roman"/>
        </w:rPr>
      </w:pPr>
    </w:p>
    <w:sectPr w:rsidR="00D44CAC" w:rsidSect="00B07737">
      <w:footerReference w:type="default" r:id="rId12"/>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3AD" w:rsidRDefault="009D13AD">
      <w:r>
        <w:separator/>
      </w:r>
    </w:p>
  </w:endnote>
  <w:endnote w:type="continuationSeparator" w:id="0">
    <w:p w:rsidR="009D13AD" w:rsidRDefault="009D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68891"/>
      <w:docPartObj>
        <w:docPartGallery w:val="Page Numbers (Bottom of Page)"/>
        <w:docPartUnique/>
      </w:docPartObj>
    </w:sdtPr>
    <w:sdtEndPr/>
    <w:sdtContent>
      <w:p w:rsidR="00416781" w:rsidRDefault="00416781">
        <w:pPr>
          <w:pStyle w:val="Footer"/>
          <w:jc w:val="center"/>
        </w:pPr>
        <w:r>
          <w:fldChar w:fldCharType="begin"/>
        </w:r>
        <w:r>
          <w:instrText xml:space="preserve"> PAGE   \* MERGEFORMAT </w:instrText>
        </w:r>
        <w:r>
          <w:fldChar w:fldCharType="separate"/>
        </w:r>
        <w:r w:rsidR="00DF1BCA">
          <w:rPr>
            <w:noProof/>
          </w:rPr>
          <w:t>1</w:t>
        </w:r>
        <w:r>
          <w:rPr>
            <w:noProof/>
          </w:rPr>
          <w:fldChar w:fldCharType="end"/>
        </w:r>
      </w:p>
    </w:sdtContent>
  </w:sdt>
  <w:p w:rsidR="00416781" w:rsidRDefault="00416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3AD" w:rsidRDefault="009D13AD">
      <w:r>
        <w:separator/>
      </w:r>
    </w:p>
  </w:footnote>
  <w:footnote w:type="continuationSeparator" w:id="0">
    <w:p w:rsidR="009D13AD" w:rsidRDefault="009D13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E95F5C"/>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5">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F64278E"/>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E93FEF"/>
    <w:multiLevelType w:val="hybridMultilevel"/>
    <w:tmpl w:val="F6D4D07C"/>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00A5532"/>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742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0">
    <w:nsid w:val="2B5D4B54"/>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B6B6C79"/>
    <w:multiLevelType w:val="hybridMultilevel"/>
    <w:tmpl w:val="8D08E15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4">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2B26052"/>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nsid w:val="4899486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8D977E7"/>
    <w:multiLevelType w:val="hybridMultilevel"/>
    <w:tmpl w:val="B1B046B4"/>
    <w:lvl w:ilvl="0" w:tplc="6C42ACF4">
      <w:start w:val="2"/>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54853F3A"/>
    <w:multiLevelType w:val="hybridMultilevel"/>
    <w:tmpl w:val="4364D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2">
    <w:nsid w:val="5B7C671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A395028"/>
    <w:multiLevelType w:val="multilevel"/>
    <w:tmpl w:val="2ABE2FA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F9955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1"/>
  </w:num>
  <w:num w:numId="3">
    <w:abstractNumId w:val="22"/>
  </w:num>
  <w:num w:numId="4">
    <w:abstractNumId w:val="33"/>
  </w:num>
  <w:num w:numId="5">
    <w:abstractNumId w:val="9"/>
  </w:num>
  <w:num w:numId="6">
    <w:abstractNumId w:val="25"/>
  </w:num>
  <w:num w:numId="7">
    <w:abstractNumId w:val="24"/>
  </w:num>
  <w:num w:numId="8">
    <w:abstractNumId w:val="7"/>
  </w:num>
  <w:num w:numId="9">
    <w:abstractNumId w:val="5"/>
  </w:num>
  <w:num w:numId="10">
    <w:abstractNumId w:val="29"/>
  </w:num>
  <w:num w:numId="11">
    <w:abstractNumId w:val="37"/>
  </w:num>
  <w:num w:numId="12">
    <w:abstractNumId w:val="39"/>
  </w:num>
  <w:num w:numId="13">
    <w:abstractNumId w:val="8"/>
  </w:num>
  <w:num w:numId="14">
    <w:abstractNumId w:val="35"/>
  </w:num>
  <w:num w:numId="15">
    <w:abstractNumId w:val="15"/>
  </w:num>
  <w:num w:numId="16">
    <w:abstractNumId w:val="0"/>
  </w:num>
  <w:num w:numId="17">
    <w:abstractNumId w:val="13"/>
  </w:num>
  <w:num w:numId="18">
    <w:abstractNumId w:val="3"/>
  </w:num>
  <w:num w:numId="19">
    <w:abstractNumId w:val="40"/>
  </w:num>
  <w:num w:numId="20">
    <w:abstractNumId w:val="2"/>
  </w:num>
  <w:num w:numId="21">
    <w:abstractNumId w:val="10"/>
  </w:num>
  <w:num w:numId="22">
    <w:abstractNumId w:val="38"/>
  </w:num>
  <w:num w:numId="23">
    <w:abstractNumId w:val="1"/>
  </w:num>
  <w:num w:numId="24">
    <w:abstractNumId w:val="34"/>
  </w:num>
  <w:num w:numId="25">
    <w:abstractNumId w:val="28"/>
  </w:num>
  <w:num w:numId="26">
    <w:abstractNumId w:val="31"/>
  </w:num>
  <w:num w:numId="27">
    <w:abstractNumId w:val="36"/>
  </w:num>
  <w:num w:numId="28">
    <w:abstractNumId w:val="32"/>
  </w:num>
  <w:num w:numId="29">
    <w:abstractNumId w:val="18"/>
  </w:num>
  <w:num w:numId="30">
    <w:abstractNumId w:val="19"/>
  </w:num>
  <w:num w:numId="31">
    <w:abstractNumId w:val="41"/>
  </w:num>
  <w:num w:numId="32">
    <w:abstractNumId w:val="27"/>
  </w:num>
  <w:num w:numId="33">
    <w:abstractNumId w:val="26"/>
  </w:num>
  <w:num w:numId="34">
    <w:abstractNumId w:val="6"/>
  </w:num>
  <w:num w:numId="35">
    <w:abstractNumId w:val="16"/>
  </w:num>
  <w:num w:numId="36">
    <w:abstractNumId w:val="14"/>
  </w:num>
  <w:num w:numId="37">
    <w:abstractNumId w:val="23"/>
  </w:num>
  <w:num w:numId="38">
    <w:abstractNumId w:val="20"/>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Baird">
    <w15:presenceInfo w15:providerId="None" w15:userId="Steve Baird"/>
  </w15:person>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C11"/>
    <w:rsid w:val="000008DA"/>
    <w:rsid w:val="00017531"/>
    <w:rsid w:val="00040FA0"/>
    <w:rsid w:val="0004786B"/>
    <w:rsid w:val="000520CE"/>
    <w:rsid w:val="00053E27"/>
    <w:rsid w:val="000609AF"/>
    <w:rsid w:val="000627C4"/>
    <w:rsid w:val="00065980"/>
    <w:rsid w:val="00067172"/>
    <w:rsid w:val="00070EAC"/>
    <w:rsid w:val="0007169B"/>
    <w:rsid w:val="00081519"/>
    <w:rsid w:val="00081ABA"/>
    <w:rsid w:val="00096D05"/>
    <w:rsid w:val="000A3FB3"/>
    <w:rsid w:val="000B054A"/>
    <w:rsid w:val="000B47E6"/>
    <w:rsid w:val="000C2E3D"/>
    <w:rsid w:val="000D1178"/>
    <w:rsid w:val="000D1959"/>
    <w:rsid w:val="000E330F"/>
    <w:rsid w:val="00100CEB"/>
    <w:rsid w:val="00104027"/>
    <w:rsid w:val="0013100F"/>
    <w:rsid w:val="0014421B"/>
    <w:rsid w:val="001657D4"/>
    <w:rsid w:val="001A4086"/>
    <w:rsid w:val="001A6969"/>
    <w:rsid w:val="001B532A"/>
    <w:rsid w:val="001B621E"/>
    <w:rsid w:val="001C5085"/>
    <w:rsid w:val="001D0640"/>
    <w:rsid w:val="001D4C16"/>
    <w:rsid w:val="001D4EBE"/>
    <w:rsid w:val="001D655D"/>
    <w:rsid w:val="001D7591"/>
    <w:rsid w:val="001E0AD5"/>
    <w:rsid w:val="001E6E38"/>
    <w:rsid w:val="0021379D"/>
    <w:rsid w:val="00213B78"/>
    <w:rsid w:val="00222DDF"/>
    <w:rsid w:val="0023263F"/>
    <w:rsid w:val="002424D9"/>
    <w:rsid w:val="00244241"/>
    <w:rsid w:val="002461A2"/>
    <w:rsid w:val="00254E65"/>
    <w:rsid w:val="00257706"/>
    <w:rsid w:val="00257F0A"/>
    <w:rsid w:val="00271309"/>
    <w:rsid w:val="00280C0D"/>
    <w:rsid w:val="0028220D"/>
    <w:rsid w:val="00287253"/>
    <w:rsid w:val="002876E0"/>
    <w:rsid w:val="00295963"/>
    <w:rsid w:val="002A0760"/>
    <w:rsid w:val="002A2C90"/>
    <w:rsid w:val="002A33E4"/>
    <w:rsid w:val="002A4311"/>
    <w:rsid w:val="002A4D15"/>
    <w:rsid w:val="002B6936"/>
    <w:rsid w:val="002F1918"/>
    <w:rsid w:val="002F2020"/>
    <w:rsid w:val="002F6C3B"/>
    <w:rsid w:val="003015C0"/>
    <w:rsid w:val="00307C3A"/>
    <w:rsid w:val="003139B5"/>
    <w:rsid w:val="003222DC"/>
    <w:rsid w:val="00336B1D"/>
    <w:rsid w:val="003450AB"/>
    <w:rsid w:val="003605A9"/>
    <w:rsid w:val="003640F7"/>
    <w:rsid w:val="00365680"/>
    <w:rsid w:val="0037196C"/>
    <w:rsid w:val="00381648"/>
    <w:rsid w:val="00386307"/>
    <w:rsid w:val="00387D0B"/>
    <w:rsid w:val="003957A0"/>
    <w:rsid w:val="003971C9"/>
    <w:rsid w:val="003A3CF8"/>
    <w:rsid w:val="003B29F5"/>
    <w:rsid w:val="003B388D"/>
    <w:rsid w:val="003E0394"/>
    <w:rsid w:val="003E5F85"/>
    <w:rsid w:val="003F30C1"/>
    <w:rsid w:val="003F385B"/>
    <w:rsid w:val="003F62B7"/>
    <w:rsid w:val="0041292E"/>
    <w:rsid w:val="00413C94"/>
    <w:rsid w:val="00416781"/>
    <w:rsid w:val="004367B2"/>
    <w:rsid w:val="0045517D"/>
    <w:rsid w:val="0046409E"/>
    <w:rsid w:val="004642C3"/>
    <w:rsid w:val="00474BB0"/>
    <w:rsid w:val="0048197A"/>
    <w:rsid w:val="00483467"/>
    <w:rsid w:val="00492EB0"/>
    <w:rsid w:val="00493F1F"/>
    <w:rsid w:val="00497A3A"/>
    <w:rsid w:val="004A093B"/>
    <w:rsid w:val="004B5A05"/>
    <w:rsid w:val="004D0B0F"/>
    <w:rsid w:val="004E5B40"/>
    <w:rsid w:val="004E70D7"/>
    <w:rsid w:val="00500AA7"/>
    <w:rsid w:val="0050779A"/>
    <w:rsid w:val="00512235"/>
    <w:rsid w:val="00514649"/>
    <w:rsid w:val="00524B99"/>
    <w:rsid w:val="00526E16"/>
    <w:rsid w:val="00537D13"/>
    <w:rsid w:val="00543A2E"/>
    <w:rsid w:val="005445D4"/>
    <w:rsid w:val="00547579"/>
    <w:rsid w:val="00552DFB"/>
    <w:rsid w:val="00554663"/>
    <w:rsid w:val="005619B2"/>
    <w:rsid w:val="00567350"/>
    <w:rsid w:val="00576B9F"/>
    <w:rsid w:val="00586381"/>
    <w:rsid w:val="0059682A"/>
    <w:rsid w:val="005A02A5"/>
    <w:rsid w:val="005A1A43"/>
    <w:rsid w:val="005A4320"/>
    <w:rsid w:val="005B5914"/>
    <w:rsid w:val="005C24F6"/>
    <w:rsid w:val="005C5E0D"/>
    <w:rsid w:val="005C78F3"/>
    <w:rsid w:val="005D5177"/>
    <w:rsid w:val="00601F15"/>
    <w:rsid w:val="006069AC"/>
    <w:rsid w:val="0061532F"/>
    <w:rsid w:val="006223E3"/>
    <w:rsid w:val="00626E83"/>
    <w:rsid w:val="006430CA"/>
    <w:rsid w:val="00643AB0"/>
    <w:rsid w:val="006547BD"/>
    <w:rsid w:val="006878C0"/>
    <w:rsid w:val="00687CCC"/>
    <w:rsid w:val="00695478"/>
    <w:rsid w:val="00695ED2"/>
    <w:rsid w:val="006979AF"/>
    <w:rsid w:val="006B3136"/>
    <w:rsid w:val="006B713C"/>
    <w:rsid w:val="006E6231"/>
    <w:rsid w:val="006F05DF"/>
    <w:rsid w:val="00710898"/>
    <w:rsid w:val="00713F87"/>
    <w:rsid w:val="00736C8A"/>
    <w:rsid w:val="00741CF0"/>
    <w:rsid w:val="00744BA5"/>
    <w:rsid w:val="00756CFC"/>
    <w:rsid w:val="00760A69"/>
    <w:rsid w:val="0076243F"/>
    <w:rsid w:val="007700D5"/>
    <w:rsid w:val="007976DB"/>
    <w:rsid w:val="007A2471"/>
    <w:rsid w:val="007A32DB"/>
    <w:rsid w:val="007B1CAB"/>
    <w:rsid w:val="007B5FA2"/>
    <w:rsid w:val="007C1920"/>
    <w:rsid w:val="00802B55"/>
    <w:rsid w:val="008032F1"/>
    <w:rsid w:val="008164F3"/>
    <w:rsid w:val="00821A1C"/>
    <w:rsid w:val="00855D5E"/>
    <w:rsid w:val="0085635A"/>
    <w:rsid w:val="00885E53"/>
    <w:rsid w:val="008865ED"/>
    <w:rsid w:val="008C4692"/>
    <w:rsid w:val="008D2E93"/>
    <w:rsid w:val="008E1C28"/>
    <w:rsid w:val="008E373C"/>
    <w:rsid w:val="008E693B"/>
    <w:rsid w:val="00916FED"/>
    <w:rsid w:val="0092433A"/>
    <w:rsid w:val="009260B3"/>
    <w:rsid w:val="00936769"/>
    <w:rsid w:val="009431C2"/>
    <w:rsid w:val="00952662"/>
    <w:rsid w:val="00955F67"/>
    <w:rsid w:val="00960218"/>
    <w:rsid w:val="0096092F"/>
    <w:rsid w:val="00962BF2"/>
    <w:rsid w:val="009727AF"/>
    <w:rsid w:val="009755C5"/>
    <w:rsid w:val="009820CD"/>
    <w:rsid w:val="00982B53"/>
    <w:rsid w:val="009A0E84"/>
    <w:rsid w:val="009A32A5"/>
    <w:rsid w:val="009B6646"/>
    <w:rsid w:val="009B7C20"/>
    <w:rsid w:val="009C48AF"/>
    <w:rsid w:val="009D0557"/>
    <w:rsid w:val="009D13AD"/>
    <w:rsid w:val="009E1FFB"/>
    <w:rsid w:val="009E522B"/>
    <w:rsid w:val="009F14FC"/>
    <w:rsid w:val="00A0754C"/>
    <w:rsid w:val="00A16282"/>
    <w:rsid w:val="00A2264E"/>
    <w:rsid w:val="00A31E54"/>
    <w:rsid w:val="00A5651B"/>
    <w:rsid w:val="00A71516"/>
    <w:rsid w:val="00A7245D"/>
    <w:rsid w:val="00A72557"/>
    <w:rsid w:val="00A91423"/>
    <w:rsid w:val="00AA7C80"/>
    <w:rsid w:val="00AB1C1E"/>
    <w:rsid w:val="00AB608A"/>
    <w:rsid w:val="00AC0743"/>
    <w:rsid w:val="00AC54C6"/>
    <w:rsid w:val="00AF0BF9"/>
    <w:rsid w:val="00AF45FE"/>
    <w:rsid w:val="00B04C2E"/>
    <w:rsid w:val="00B07737"/>
    <w:rsid w:val="00B07F6E"/>
    <w:rsid w:val="00B230FA"/>
    <w:rsid w:val="00B24FFF"/>
    <w:rsid w:val="00B33C3E"/>
    <w:rsid w:val="00B51CA9"/>
    <w:rsid w:val="00B52690"/>
    <w:rsid w:val="00B624B8"/>
    <w:rsid w:val="00B64412"/>
    <w:rsid w:val="00B64DB9"/>
    <w:rsid w:val="00B71C2B"/>
    <w:rsid w:val="00B73AE6"/>
    <w:rsid w:val="00B941B8"/>
    <w:rsid w:val="00B95748"/>
    <w:rsid w:val="00BA0036"/>
    <w:rsid w:val="00BB6D79"/>
    <w:rsid w:val="00BC05D5"/>
    <w:rsid w:val="00BE1A61"/>
    <w:rsid w:val="00C10586"/>
    <w:rsid w:val="00C11B91"/>
    <w:rsid w:val="00C15261"/>
    <w:rsid w:val="00C232F1"/>
    <w:rsid w:val="00C25E01"/>
    <w:rsid w:val="00C36AAC"/>
    <w:rsid w:val="00C43825"/>
    <w:rsid w:val="00C453BB"/>
    <w:rsid w:val="00C520C5"/>
    <w:rsid w:val="00C527B0"/>
    <w:rsid w:val="00C55C6A"/>
    <w:rsid w:val="00C6014A"/>
    <w:rsid w:val="00C8044E"/>
    <w:rsid w:val="00C805DF"/>
    <w:rsid w:val="00C82CAE"/>
    <w:rsid w:val="00C871A1"/>
    <w:rsid w:val="00C91CEC"/>
    <w:rsid w:val="00C948D8"/>
    <w:rsid w:val="00CA60C4"/>
    <w:rsid w:val="00CB639E"/>
    <w:rsid w:val="00CD2102"/>
    <w:rsid w:val="00CE08D5"/>
    <w:rsid w:val="00CE309D"/>
    <w:rsid w:val="00CE4F2E"/>
    <w:rsid w:val="00CE54A5"/>
    <w:rsid w:val="00CE610D"/>
    <w:rsid w:val="00CE6E56"/>
    <w:rsid w:val="00CF4353"/>
    <w:rsid w:val="00D01A86"/>
    <w:rsid w:val="00D03F54"/>
    <w:rsid w:val="00D1380C"/>
    <w:rsid w:val="00D42C0F"/>
    <w:rsid w:val="00D44CAC"/>
    <w:rsid w:val="00D476B1"/>
    <w:rsid w:val="00D50260"/>
    <w:rsid w:val="00D54675"/>
    <w:rsid w:val="00D54AFD"/>
    <w:rsid w:val="00D601BD"/>
    <w:rsid w:val="00D61BAF"/>
    <w:rsid w:val="00D6508B"/>
    <w:rsid w:val="00DC1323"/>
    <w:rsid w:val="00DD01DF"/>
    <w:rsid w:val="00DE0881"/>
    <w:rsid w:val="00DF0633"/>
    <w:rsid w:val="00DF1BCA"/>
    <w:rsid w:val="00DF51D2"/>
    <w:rsid w:val="00E21126"/>
    <w:rsid w:val="00E23B42"/>
    <w:rsid w:val="00E31858"/>
    <w:rsid w:val="00E34576"/>
    <w:rsid w:val="00E3547D"/>
    <w:rsid w:val="00E44ADC"/>
    <w:rsid w:val="00E47B12"/>
    <w:rsid w:val="00E50101"/>
    <w:rsid w:val="00E50215"/>
    <w:rsid w:val="00E5562F"/>
    <w:rsid w:val="00E66B63"/>
    <w:rsid w:val="00E75B54"/>
    <w:rsid w:val="00E8470C"/>
    <w:rsid w:val="00E97F8E"/>
    <w:rsid w:val="00EA7218"/>
    <w:rsid w:val="00EB2C8D"/>
    <w:rsid w:val="00EB6383"/>
    <w:rsid w:val="00EC3846"/>
    <w:rsid w:val="00EE0251"/>
    <w:rsid w:val="00EE599F"/>
    <w:rsid w:val="00EE66B5"/>
    <w:rsid w:val="00EE7B5C"/>
    <w:rsid w:val="00EF5FEA"/>
    <w:rsid w:val="00F0377E"/>
    <w:rsid w:val="00F0712B"/>
    <w:rsid w:val="00F14AAE"/>
    <w:rsid w:val="00F31015"/>
    <w:rsid w:val="00F368CE"/>
    <w:rsid w:val="00F422F1"/>
    <w:rsid w:val="00F44B84"/>
    <w:rsid w:val="00F528B9"/>
    <w:rsid w:val="00F53608"/>
    <w:rsid w:val="00F553B3"/>
    <w:rsid w:val="00F70561"/>
    <w:rsid w:val="00F759E4"/>
    <w:rsid w:val="00F80258"/>
    <w:rsid w:val="00F826F2"/>
    <w:rsid w:val="00F92879"/>
    <w:rsid w:val="00F93BB1"/>
    <w:rsid w:val="00F9642F"/>
    <w:rsid w:val="00FA41F9"/>
    <w:rsid w:val="00FB6C11"/>
    <w:rsid w:val="00FC69A4"/>
    <w:rsid w:val="00FD155D"/>
    <w:rsid w:val="00FD303F"/>
    <w:rsid w:val="00FD5080"/>
    <w:rsid w:val="00FD742F"/>
    <w:rsid w:val="00FE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737"/>
    <w:rPr>
      <w:sz w:val="24"/>
      <w:szCs w:val="24"/>
    </w:rPr>
  </w:style>
  <w:style w:type="paragraph" w:styleId="Heading1">
    <w:name w:val="heading 1"/>
    <w:basedOn w:val="Normal"/>
    <w:next w:val="Normal"/>
    <w:qFormat/>
    <w:rsid w:val="00B07737"/>
    <w:pPr>
      <w:keepNext/>
      <w:outlineLvl w:val="0"/>
    </w:pPr>
    <w:rPr>
      <w:b/>
      <w:bCs/>
      <w:sz w:val="28"/>
    </w:rPr>
  </w:style>
  <w:style w:type="paragraph" w:styleId="Heading2">
    <w:name w:val="heading 2"/>
    <w:basedOn w:val="Normal"/>
    <w:next w:val="Normal"/>
    <w:qFormat/>
    <w:rsid w:val="00B07737"/>
    <w:pPr>
      <w:keepNext/>
      <w:outlineLvl w:val="1"/>
    </w:pPr>
    <w:rPr>
      <w:u w:val="single"/>
    </w:rPr>
  </w:style>
  <w:style w:type="paragraph" w:styleId="Heading3">
    <w:name w:val="heading 3"/>
    <w:basedOn w:val="Normal"/>
    <w:next w:val="Normal"/>
    <w:qFormat/>
    <w:rsid w:val="00B07737"/>
    <w:pPr>
      <w:keepNext/>
      <w:outlineLvl w:val="2"/>
    </w:pPr>
    <w:rPr>
      <w:b/>
      <w:bCs/>
      <w:sz w:val="20"/>
    </w:rPr>
  </w:style>
  <w:style w:type="paragraph" w:styleId="Heading4">
    <w:name w:val="heading 4"/>
    <w:basedOn w:val="Normal"/>
    <w:next w:val="Normal"/>
    <w:qFormat/>
    <w:rsid w:val="00B07737"/>
    <w:pPr>
      <w:keepNext/>
      <w:outlineLvl w:val="3"/>
    </w:pPr>
    <w:rPr>
      <w:bCs/>
      <w:sz w:val="28"/>
    </w:rPr>
  </w:style>
  <w:style w:type="paragraph" w:styleId="Heading5">
    <w:name w:val="heading 5"/>
    <w:basedOn w:val="Normal"/>
    <w:next w:val="Normal"/>
    <w:qFormat/>
    <w:rsid w:val="00B07737"/>
    <w:pPr>
      <w:keepNext/>
      <w:outlineLvl w:val="4"/>
    </w:pPr>
    <w:rPr>
      <w:i/>
      <w:iCs/>
      <w:sz w:val="20"/>
    </w:rPr>
  </w:style>
  <w:style w:type="paragraph" w:styleId="Heading6">
    <w:name w:val="heading 6"/>
    <w:basedOn w:val="Normal"/>
    <w:next w:val="Normal"/>
    <w:qFormat/>
    <w:rsid w:val="00B07737"/>
    <w:pPr>
      <w:keepNext/>
      <w:ind w:firstLine="360"/>
      <w:outlineLvl w:val="5"/>
    </w:pPr>
    <w:rPr>
      <w:i/>
      <w:iCs/>
      <w:sz w:val="20"/>
    </w:rPr>
  </w:style>
  <w:style w:type="paragraph" w:styleId="Heading7">
    <w:name w:val="heading 7"/>
    <w:basedOn w:val="Normal"/>
    <w:next w:val="Normal"/>
    <w:qFormat/>
    <w:rsid w:val="00B07737"/>
    <w:pPr>
      <w:keepNext/>
      <w:ind w:firstLine="360"/>
      <w:outlineLvl w:val="6"/>
    </w:pPr>
    <w:rPr>
      <w:i/>
      <w:iCs/>
      <w:sz w:val="22"/>
    </w:rPr>
  </w:style>
  <w:style w:type="paragraph" w:styleId="Heading8">
    <w:name w:val="heading 8"/>
    <w:basedOn w:val="Normal"/>
    <w:next w:val="Normal"/>
    <w:qFormat/>
    <w:rsid w:val="00B07737"/>
    <w:pPr>
      <w:keepNext/>
      <w:ind w:firstLine="720"/>
      <w:outlineLvl w:val="7"/>
    </w:pPr>
    <w:rPr>
      <w:i/>
      <w:iCs/>
      <w:sz w:val="22"/>
    </w:rPr>
  </w:style>
  <w:style w:type="paragraph" w:styleId="Heading9">
    <w:name w:val="heading 9"/>
    <w:basedOn w:val="Normal"/>
    <w:next w:val="Normal"/>
    <w:qFormat/>
    <w:rsid w:val="00B07737"/>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B07737"/>
    <w:pPr>
      <w:ind w:firstLine="360"/>
    </w:pPr>
    <w:rPr>
      <w:sz w:val="22"/>
      <w:szCs w:val="20"/>
    </w:rPr>
  </w:style>
  <w:style w:type="paragraph" w:styleId="Header">
    <w:name w:val="header"/>
    <w:basedOn w:val="Normal"/>
    <w:next w:val="Normal"/>
    <w:rsid w:val="00B07737"/>
    <w:pPr>
      <w:widowControl w:val="0"/>
      <w:tabs>
        <w:tab w:val="center" w:pos="4320"/>
        <w:tab w:val="right" w:pos="8640"/>
      </w:tabs>
    </w:pPr>
    <w:rPr>
      <w:rFonts w:ascii="New York" w:hAnsi="New York"/>
      <w:sz w:val="22"/>
      <w:szCs w:val="20"/>
    </w:rPr>
  </w:style>
  <w:style w:type="paragraph" w:styleId="BodyTextIndent2">
    <w:name w:val="Body Text Indent 2"/>
    <w:basedOn w:val="Normal"/>
    <w:rsid w:val="00B07737"/>
    <w:pPr>
      <w:ind w:left="360"/>
    </w:pPr>
    <w:rPr>
      <w:szCs w:val="20"/>
    </w:rPr>
  </w:style>
  <w:style w:type="character" w:styleId="Hyperlink">
    <w:name w:val="Hyperlink"/>
    <w:basedOn w:val="DefaultParagraphFont"/>
    <w:rsid w:val="00B07737"/>
    <w:rPr>
      <w:color w:val="0000FF"/>
      <w:u w:val="single"/>
    </w:rPr>
  </w:style>
  <w:style w:type="paragraph" w:styleId="BodyText">
    <w:name w:val="Body Text"/>
    <w:basedOn w:val="Normal"/>
    <w:rsid w:val="00B07737"/>
    <w:rPr>
      <w:i/>
      <w:iCs/>
      <w:sz w:val="22"/>
    </w:rPr>
  </w:style>
  <w:style w:type="character" w:styleId="Strong">
    <w:name w:val="Strong"/>
    <w:basedOn w:val="DefaultParagraphFont"/>
    <w:qFormat/>
    <w:rsid w:val="00B07737"/>
    <w:rPr>
      <w:b/>
      <w:bCs/>
    </w:rPr>
  </w:style>
  <w:style w:type="paragraph" w:styleId="Footer">
    <w:name w:val="footer"/>
    <w:basedOn w:val="Normal"/>
    <w:link w:val="FooterChar"/>
    <w:uiPriority w:val="99"/>
    <w:rsid w:val="00B07737"/>
    <w:pPr>
      <w:tabs>
        <w:tab w:val="center" w:pos="4320"/>
        <w:tab w:val="right" w:pos="8640"/>
      </w:tabs>
    </w:pPr>
  </w:style>
  <w:style w:type="paragraph" w:styleId="BodyText2">
    <w:name w:val="Body Text 2"/>
    <w:basedOn w:val="Normal"/>
    <w:rsid w:val="00B07737"/>
    <w:rPr>
      <w:sz w:val="22"/>
    </w:rPr>
  </w:style>
  <w:style w:type="paragraph" w:styleId="BodyTextIndent">
    <w:name w:val="Body Text Indent"/>
    <w:basedOn w:val="Normal"/>
    <w:rsid w:val="00B07737"/>
    <w:pPr>
      <w:ind w:left="720"/>
    </w:pPr>
  </w:style>
  <w:style w:type="character" w:styleId="Emphasis">
    <w:name w:val="Emphasis"/>
    <w:basedOn w:val="DefaultParagraphFont"/>
    <w:qFormat/>
    <w:rsid w:val="00B07737"/>
    <w:rPr>
      <w:i/>
      <w:iCs/>
    </w:rPr>
  </w:style>
  <w:style w:type="paragraph" w:styleId="BalloonText">
    <w:name w:val="Balloon Text"/>
    <w:basedOn w:val="Normal"/>
    <w:semiHidden/>
    <w:rsid w:val="00B07737"/>
    <w:rPr>
      <w:rFonts w:ascii="Tahoma" w:hAnsi="Tahoma" w:cs="Tahoma"/>
      <w:sz w:val="16"/>
      <w:szCs w:val="16"/>
    </w:rPr>
  </w:style>
  <w:style w:type="character" w:styleId="FollowedHyperlink">
    <w:name w:val="FollowedHyperlink"/>
    <w:basedOn w:val="DefaultParagraphFont"/>
    <w:rsid w:val="00B07737"/>
    <w:rPr>
      <w:color w:val="800080"/>
      <w:u w:val="single"/>
    </w:rPr>
  </w:style>
  <w:style w:type="character" w:styleId="CommentReference">
    <w:name w:val="annotation reference"/>
    <w:basedOn w:val="DefaultParagraphFont"/>
    <w:semiHidden/>
    <w:rsid w:val="00B07737"/>
    <w:rPr>
      <w:sz w:val="16"/>
      <w:szCs w:val="16"/>
    </w:rPr>
  </w:style>
  <w:style w:type="paragraph" w:styleId="CommentText">
    <w:name w:val="annotation text"/>
    <w:basedOn w:val="Normal"/>
    <w:semiHidden/>
    <w:rsid w:val="00B07737"/>
    <w:rPr>
      <w:sz w:val="20"/>
      <w:szCs w:val="20"/>
    </w:rPr>
  </w:style>
  <w:style w:type="paragraph" w:styleId="CommentSubject">
    <w:name w:val="annotation subject"/>
    <w:basedOn w:val="CommentText"/>
    <w:next w:val="CommentText"/>
    <w:semiHidden/>
    <w:rsid w:val="00B07737"/>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6F2"/>
    <w:pPr>
      <w:ind w:left="720"/>
    </w:pPr>
    <w:rPr>
      <w:rFonts w:ascii="Calibri" w:eastAsia="Calibri" w:hAnsi="Calibri"/>
      <w:sz w:val="22"/>
      <w:szCs w:val="22"/>
    </w:rPr>
  </w:style>
  <w:style w:type="character" w:customStyle="1" w:styleId="FooterChar">
    <w:name w:val="Footer Char"/>
    <w:basedOn w:val="DefaultParagraphFont"/>
    <w:link w:val="Footer"/>
    <w:uiPriority w:val="99"/>
    <w:rsid w:val="00FD155D"/>
    <w:rPr>
      <w:sz w:val="24"/>
      <w:szCs w:val="24"/>
    </w:rPr>
  </w:style>
  <w:style w:type="paragraph" w:styleId="Revision">
    <w:name w:val="Revision"/>
    <w:hidden/>
    <w:uiPriority w:val="99"/>
    <w:semiHidden/>
    <w:rsid w:val="00F368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737"/>
    <w:rPr>
      <w:sz w:val="24"/>
      <w:szCs w:val="24"/>
    </w:rPr>
  </w:style>
  <w:style w:type="paragraph" w:styleId="Heading1">
    <w:name w:val="heading 1"/>
    <w:basedOn w:val="Normal"/>
    <w:next w:val="Normal"/>
    <w:qFormat/>
    <w:rsid w:val="00B07737"/>
    <w:pPr>
      <w:keepNext/>
      <w:outlineLvl w:val="0"/>
    </w:pPr>
    <w:rPr>
      <w:b/>
      <w:bCs/>
      <w:sz w:val="28"/>
    </w:rPr>
  </w:style>
  <w:style w:type="paragraph" w:styleId="Heading2">
    <w:name w:val="heading 2"/>
    <w:basedOn w:val="Normal"/>
    <w:next w:val="Normal"/>
    <w:qFormat/>
    <w:rsid w:val="00B07737"/>
    <w:pPr>
      <w:keepNext/>
      <w:outlineLvl w:val="1"/>
    </w:pPr>
    <w:rPr>
      <w:u w:val="single"/>
    </w:rPr>
  </w:style>
  <w:style w:type="paragraph" w:styleId="Heading3">
    <w:name w:val="heading 3"/>
    <w:basedOn w:val="Normal"/>
    <w:next w:val="Normal"/>
    <w:qFormat/>
    <w:rsid w:val="00B07737"/>
    <w:pPr>
      <w:keepNext/>
      <w:outlineLvl w:val="2"/>
    </w:pPr>
    <w:rPr>
      <w:b/>
      <w:bCs/>
      <w:sz w:val="20"/>
    </w:rPr>
  </w:style>
  <w:style w:type="paragraph" w:styleId="Heading4">
    <w:name w:val="heading 4"/>
    <w:basedOn w:val="Normal"/>
    <w:next w:val="Normal"/>
    <w:qFormat/>
    <w:rsid w:val="00B07737"/>
    <w:pPr>
      <w:keepNext/>
      <w:outlineLvl w:val="3"/>
    </w:pPr>
    <w:rPr>
      <w:bCs/>
      <w:sz w:val="28"/>
    </w:rPr>
  </w:style>
  <w:style w:type="paragraph" w:styleId="Heading5">
    <w:name w:val="heading 5"/>
    <w:basedOn w:val="Normal"/>
    <w:next w:val="Normal"/>
    <w:qFormat/>
    <w:rsid w:val="00B07737"/>
    <w:pPr>
      <w:keepNext/>
      <w:outlineLvl w:val="4"/>
    </w:pPr>
    <w:rPr>
      <w:i/>
      <w:iCs/>
      <w:sz w:val="20"/>
    </w:rPr>
  </w:style>
  <w:style w:type="paragraph" w:styleId="Heading6">
    <w:name w:val="heading 6"/>
    <w:basedOn w:val="Normal"/>
    <w:next w:val="Normal"/>
    <w:qFormat/>
    <w:rsid w:val="00B07737"/>
    <w:pPr>
      <w:keepNext/>
      <w:ind w:firstLine="360"/>
      <w:outlineLvl w:val="5"/>
    </w:pPr>
    <w:rPr>
      <w:i/>
      <w:iCs/>
      <w:sz w:val="20"/>
    </w:rPr>
  </w:style>
  <w:style w:type="paragraph" w:styleId="Heading7">
    <w:name w:val="heading 7"/>
    <w:basedOn w:val="Normal"/>
    <w:next w:val="Normal"/>
    <w:qFormat/>
    <w:rsid w:val="00B07737"/>
    <w:pPr>
      <w:keepNext/>
      <w:ind w:firstLine="360"/>
      <w:outlineLvl w:val="6"/>
    </w:pPr>
    <w:rPr>
      <w:i/>
      <w:iCs/>
      <w:sz w:val="22"/>
    </w:rPr>
  </w:style>
  <w:style w:type="paragraph" w:styleId="Heading8">
    <w:name w:val="heading 8"/>
    <w:basedOn w:val="Normal"/>
    <w:next w:val="Normal"/>
    <w:qFormat/>
    <w:rsid w:val="00B07737"/>
    <w:pPr>
      <w:keepNext/>
      <w:ind w:firstLine="720"/>
      <w:outlineLvl w:val="7"/>
    </w:pPr>
    <w:rPr>
      <w:i/>
      <w:iCs/>
      <w:sz w:val="22"/>
    </w:rPr>
  </w:style>
  <w:style w:type="paragraph" w:styleId="Heading9">
    <w:name w:val="heading 9"/>
    <w:basedOn w:val="Normal"/>
    <w:next w:val="Normal"/>
    <w:qFormat/>
    <w:rsid w:val="00B07737"/>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B07737"/>
    <w:pPr>
      <w:ind w:firstLine="360"/>
    </w:pPr>
    <w:rPr>
      <w:sz w:val="22"/>
      <w:szCs w:val="20"/>
    </w:rPr>
  </w:style>
  <w:style w:type="paragraph" w:styleId="Header">
    <w:name w:val="header"/>
    <w:basedOn w:val="Normal"/>
    <w:next w:val="Normal"/>
    <w:rsid w:val="00B07737"/>
    <w:pPr>
      <w:widowControl w:val="0"/>
      <w:tabs>
        <w:tab w:val="center" w:pos="4320"/>
        <w:tab w:val="right" w:pos="8640"/>
      </w:tabs>
    </w:pPr>
    <w:rPr>
      <w:rFonts w:ascii="New York" w:hAnsi="New York"/>
      <w:sz w:val="22"/>
      <w:szCs w:val="20"/>
    </w:rPr>
  </w:style>
  <w:style w:type="paragraph" w:styleId="BodyTextIndent2">
    <w:name w:val="Body Text Indent 2"/>
    <w:basedOn w:val="Normal"/>
    <w:rsid w:val="00B07737"/>
    <w:pPr>
      <w:ind w:left="360"/>
    </w:pPr>
    <w:rPr>
      <w:szCs w:val="20"/>
    </w:rPr>
  </w:style>
  <w:style w:type="character" w:styleId="Hyperlink">
    <w:name w:val="Hyperlink"/>
    <w:basedOn w:val="DefaultParagraphFont"/>
    <w:rsid w:val="00B07737"/>
    <w:rPr>
      <w:color w:val="0000FF"/>
      <w:u w:val="single"/>
    </w:rPr>
  </w:style>
  <w:style w:type="paragraph" w:styleId="BodyText">
    <w:name w:val="Body Text"/>
    <w:basedOn w:val="Normal"/>
    <w:rsid w:val="00B07737"/>
    <w:rPr>
      <w:i/>
      <w:iCs/>
      <w:sz w:val="22"/>
    </w:rPr>
  </w:style>
  <w:style w:type="character" w:styleId="Strong">
    <w:name w:val="Strong"/>
    <w:basedOn w:val="DefaultParagraphFont"/>
    <w:qFormat/>
    <w:rsid w:val="00B07737"/>
    <w:rPr>
      <w:b/>
      <w:bCs/>
    </w:rPr>
  </w:style>
  <w:style w:type="paragraph" w:styleId="Footer">
    <w:name w:val="footer"/>
    <w:basedOn w:val="Normal"/>
    <w:link w:val="FooterChar"/>
    <w:uiPriority w:val="99"/>
    <w:rsid w:val="00B07737"/>
    <w:pPr>
      <w:tabs>
        <w:tab w:val="center" w:pos="4320"/>
        <w:tab w:val="right" w:pos="8640"/>
      </w:tabs>
    </w:pPr>
  </w:style>
  <w:style w:type="paragraph" w:styleId="BodyText2">
    <w:name w:val="Body Text 2"/>
    <w:basedOn w:val="Normal"/>
    <w:rsid w:val="00B07737"/>
    <w:rPr>
      <w:sz w:val="22"/>
    </w:rPr>
  </w:style>
  <w:style w:type="paragraph" w:styleId="BodyTextIndent">
    <w:name w:val="Body Text Indent"/>
    <w:basedOn w:val="Normal"/>
    <w:rsid w:val="00B07737"/>
    <w:pPr>
      <w:ind w:left="720"/>
    </w:pPr>
  </w:style>
  <w:style w:type="character" w:styleId="Emphasis">
    <w:name w:val="Emphasis"/>
    <w:basedOn w:val="DefaultParagraphFont"/>
    <w:qFormat/>
    <w:rsid w:val="00B07737"/>
    <w:rPr>
      <w:i/>
      <w:iCs/>
    </w:rPr>
  </w:style>
  <w:style w:type="paragraph" w:styleId="BalloonText">
    <w:name w:val="Balloon Text"/>
    <w:basedOn w:val="Normal"/>
    <w:semiHidden/>
    <w:rsid w:val="00B07737"/>
    <w:rPr>
      <w:rFonts w:ascii="Tahoma" w:hAnsi="Tahoma" w:cs="Tahoma"/>
      <w:sz w:val="16"/>
      <w:szCs w:val="16"/>
    </w:rPr>
  </w:style>
  <w:style w:type="character" w:styleId="FollowedHyperlink">
    <w:name w:val="FollowedHyperlink"/>
    <w:basedOn w:val="DefaultParagraphFont"/>
    <w:rsid w:val="00B07737"/>
    <w:rPr>
      <w:color w:val="800080"/>
      <w:u w:val="single"/>
    </w:rPr>
  </w:style>
  <w:style w:type="character" w:styleId="CommentReference">
    <w:name w:val="annotation reference"/>
    <w:basedOn w:val="DefaultParagraphFont"/>
    <w:semiHidden/>
    <w:rsid w:val="00B07737"/>
    <w:rPr>
      <w:sz w:val="16"/>
      <w:szCs w:val="16"/>
    </w:rPr>
  </w:style>
  <w:style w:type="paragraph" w:styleId="CommentText">
    <w:name w:val="annotation text"/>
    <w:basedOn w:val="Normal"/>
    <w:semiHidden/>
    <w:rsid w:val="00B07737"/>
    <w:rPr>
      <w:sz w:val="20"/>
      <w:szCs w:val="20"/>
    </w:rPr>
  </w:style>
  <w:style w:type="paragraph" w:styleId="CommentSubject">
    <w:name w:val="annotation subject"/>
    <w:basedOn w:val="CommentText"/>
    <w:next w:val="CommentText"/>
    <w:semiHidden/>
    <w:rsid w:val="00B07737"/>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6F2"/>
    <w:pPr>
      <w:ind w:left="720"/>
    </w:pPr>
    <w:rPr>
      <w:rFonts w:ascii="Calibri" w:eastAsia="Calibri" w:hAnsi="Calibri"/>
      <w:sz w:val="22"/>
      <w:szCs w:val="22"/>
    </w:rPr>
  </w:style>
  <w:style w:type="character" w:customStyle="1" w:styleId="FooterChar">
    <w:name w:val="Footer Char"/>
    <w:basedOn w:val="DefaultParagraphFont"/>
    <w:link w:val="Footer"/>
    <w:uiPriority w:val="99"/>
    <w:rsid w:val="00FD155D"/>
    <w:rPr>
      <w:sz w:val="24"/>
      <w:szCs w:val="24"/>
    </w:rPr>
  </w:style>
  <w:style w:type="paragraph" w:styleId="Revision">
    <w:name w:val="Revision"/>
    <w:hidden/>
    <w:uiPriority w:val="99"/>
    <w:semiHidden/>
    <w:rsid w:val="00F368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87158">
      <w:bodyDiv w:val="1"/>
      <w:marLeft w:val="0"/>
      <w:marRight w:val="0"/>
      <w:marTop w:val="0"/>
      <w:marBottom w:val="0"/>
      <w:divBdr>
        <w:top w:val="none" w:sz="0" w:space="0" w:color="auto"/>
        <w:left w:val="none" w:sz="0" w:space="0" w:color="auto"/>
        <w:bottom w:val="none" w:sz="0" w:space="0" w:color="auto"/>
        <w:right w:val="none" w:sz="0" w:space="0" w:color="auto"/>
      </w:divBdr>
    </w:div>
    <w:div w:id="209461336">
      <w:bodyDiv w:val="1"/>
      <w:marLeft w:val="0"/>
      <w:marRight w:val="0"/>
      <w:marTop w:val="0"/>
      <w:marBottom w:val="0"/>
      <w:divBdr>
        <w:top w:val="none" w:sz="0" w:space="0" w:color="auto"/>
        <w:left w:val="none" w:sz="0" w:space="0" w:color="auto"/>
        <w:bottom w:val="none" w:sz="0" w:space="0" w:color="auto"/>
        <w:right w:val="none" w:sz="0" w:space="0" w:color="auto"/>
      </w:divBdr>
    </w:div>
    <w:div w:id="251863025">
      <w:bodyDiv w:val="1"/>
      <w:marLeft w:val="0"/>
      <w:marRight w:val="0"/>
      <w:marTop w:val="0"/>
      <w:marBottom w:val="0"/>
      <w:divBdr>
        <w:top w:val="none" w:sz="0" w:space="0" w:color="auto"/>
        <w:left w:val="none" w:sz="0" w:space="0" w:color="auto"/>
        <w:bottom w:val="none" w:sz="0" w:space="0" w:color="auto"/>
        <w:right w:val="none" w:sz="0" w:space="0" w:color="auto"/>
      </w:divBdr>
    </w:div>
    <w:div w:id="316811529">
      <w:bodyDiv w:val="1"/>
      <w:marLeft w:val="0"/>
      <w:marRight w:val="0"/>
      <w:marTop w:val="0"/>
      <w:marBottom w:val="0"/>
      <w:divBdr>
        <w:top w:val="none" w:sz="0" w:space="0" w:color="auto"/>
        <w:left w:val="none" w:sz="0" w:space="0" w:color="auto"/>
        <w:bottom w:val="none" w:sz="0" w:space="0" w:color="auto"/>
        <w:right w:val="none" w:sz="0" w:space="0" w:color="auto"/>
      </w:divBdr>
    </w:div>
    <w:div w:id="375742256">
      <w:bodyDiv w:val="1"/>
      <w:marLeft w:val="0"/>
      <w:marRight w:val="0"/>
      <w:marTop w:val="0"/>
      <w:marBottom w:val="0"/>
      <w:divBdr>
        <w:top w:val="none" w:sz="0" w:space="0" w:color="auto"/>
        <w:left w:val="none" w:sz="0" w:space="0" w:color="auto"/>
        <w:bottom w:val="none" w:sz="0" w:space="0" w:color="auto"/>
        <w:right w:val="none" w:sz="0" w:space="0" w:color="auto"/>
      </w:divBdr>
    </w:div>
    <w:div w:id="387150887">
      <w:bodyDiv w:val="1"/>
      <w:marLeft w:val="0"/>
      <w:marRight w:val="0"/>
      <w:marTop w:val="0"/>
      <w:marBottom w:val="0"/>
      <w:divBdr>
        <w:top w:val="none" w:sz="0" w:space="0" w:color="auto"/>
        <w:left w:val="none" w:sz="0" w:space="0" w:color="auto"/>
        <w:bottom w:val="none" w:sz="0" w:space="0" w:color="auto"/>
        <w:right w:val="none" w:sz="0" w:space="0" w:color="auto"/>
      </w:divBdr>
    </w:div>
    <w:div w:id="437287719">
      <w:bodyDiv w:val="1"/>
      <w:marLeft w:val="0"/>
      <w:marRight w:val="0"/>
      <w:marTop w:val="0"/>
      <w:marBottom w:val="0"/>
      <w:divBdr>
        <w:top w:val="none" w:sz="0" w:space="0" w:color="auto"/>
        <w:left w:val="none" w:sz="0" w:space="0" w:color="auto"/>
        <w:bottom w:val="none" w:sz="0" w:space="0" w:color="auto"/>
        <w:right w:val="none" w:sz="0" w:space="0" w:color="auto"/>
      </w:divBdr>
    </w:div>
    <w:div w:id="581722585">
      <w:bodyDiv w:val="1"/>
      <w:marLeft w:val="0"/>
      <w:marRight w:val="0"/>
      <w:marTop w:val="0"/>
      <w:marBottom w:val="0"/>
      <w:divBdr>
        <w:top w:val="none" w:sz="0" w:space="0" w:color="auto"/>
        <w:left w:val="none" w:sz="0" w:space="0" w:color="auto"/>
        <w:bottom w:val="none" w:sz="0" w:space="0" w:color="auto"/>
        <w:right w:val="none" w:sz="0" w:space="0" w:color="auto"/>
      </w:divBdr>
    </w:div>
    <w:div w:id="698896981">
      <w:bodyDiv w:val="1"/>
      <w:marLeft w:val="0"/>
      <w:marRight w:val="0"/>
      <w:marTop w:val="0"/>
      <w:marBottom w:val="0"/>
      <w:divBdr>
        <w:top w:val="none" w:sz="0" w:space="0" w:color="auto"/>
        <w:left w:val="none" w:sz="0" w:space="0" w:color="auto"/>
        <w:bottom w:val="none" w:sz="0" w:space="0" w:color="auto"/>
        <w:right w:val="none" w:sz="0" w:space="0" w:color="auto"/>
      </w:divBdr>
    </w:div>
    <w:div w:id="1110051151">
      <w:bodyDiv w:val="1"/>
      <w:marLeft w:val="0"/>
      <w:marRight w:val="0"/>
      <w:marTop w:val="0"/>
      <w:marBottom w:val="0"/>
      <w:divBdr>
        <w:top w:val="none" w:sz="0" w:space="0" w:color="auto"/>
        <w:left w:val="none" w:sz="0" w:space="0" w:color="auto"/>
        <w:bottom w:val="none" w:sz="0" w:space="0" w:color="auto"/>
        <w:right w:val="none" w:sz="0" w:space="0" w:color="auto"/>
      </w:divBdr>
    </w:div>
    <w:div w:id="1120610208">
      <w:bodyDiv w:val="1"/>
      <w:marLeft w:val="0"/>
      <w:marRight w:val="0"/>
      <w:marTop w:val="0"/>
      <w:marBottom w:val="0"/>
      <w:divBdr>
        <w:top w:val="none" w:sz="0" w:space="0" w:color="auto"/>
        <w:left w:val="none" w:sz="0" w:space="0" w:color="auto"/>
        <w:bottom w:val="none" w:sz="0" w:space="0" w:color="auto"/>
        <w:right w:val="none" w:sz="0" w:space="0" w:color="auto"/>
      </w:divBdr>
    </w:div>
    <w:div w:id="1260412037">
      <w:bodyDiv w:val="1"/>
      <w:marLeft w:val="0"/>
      <w:marRight w:val="0"/>
      <w:marTop w:val="0"/>
      <w:marBottom w:val="0"/>
      <w:divBdr>
        <w:top w:val="none" w:sz="0" w:space="0" w:color="auto"/>
        <w:left w:val="none" w:sz="0" w:space="0" w:color="auto"/>
        <w:bottom w:val="none" w:sz="0" w:space="0" w:color="auto"/>
        <w:right w:val="none" w:sz="0" w:space="0" w:color="auto"/>
      </w:divBdr>
    </w:div>
    <w:div w:id="1528370158">
      <w:bodyDiv w:val="1"/>
      <w:marLeft w:val="0"/>
      <w:marRight w:val="0"/>
      <w:marTop w:val="0"/>
      <w:marBottom w:val="0"/>
      <w:divBdr>
        <w:top w:val="none" w:sz="0" w:space="0" w:color="auto"/>
        <w:left w:val="none" w:sz="0" w:space="0" w:color="auto"/>
        <w:bottom w:val="none" w:sz="0" w:space="0" w:color="auto"/>
        <w:right w:val="none" w:sz="0" w:space="0" w:color="auto"/>
      </w:divBdr>
    </w:div>
    <w:div w:id="1537500068">
      <w:bodyDiv w:val="1"/>
      <w:marLeft w:val="0"/>
      <w:marRight w:val="0"/>
      <w:marTop w:val="0"/>
      <w:marBottom w:val="0"/>
      <w:divBdr>
        <w:top w:val="none" w:sz="0" w:space="0" w:color="auto"/>
        <w:left w:val="none" w:sz="0" w:space="0" w:color="auto"/>
        <w:bottom w:val="none" w:sz="0" w:space="0" w:color="auto"/>
        <w:right w:val="none" w:sz="0" w:space="0" w:color="auto"/>
      </w:divBdr>
    </w:div>
    <w:div w:id="1565264268">
      <w:bodyDiv w:val="1"/>
      <w:marLeft w:val="0"/>
      <w:marRight w:val="0"/>
      <w:marTop w:val="0"/>
      <w:marBottom w:val="0"/>
      <w:divBdr>
        <w:top w:val="none" w:sz="0" w:space="0" w:color="auto"/>
        <w:left w:val="none" w:sz="0" w:space="0" w:color="auto"/>
        <w:bottom w:val="none" w:sz="0" w:space="0" w:color="auto"/>
        <w:right w:val="none" w:sz="0" w:space="0" w:color="auto"/>
      </w:divBdr>
    </w:div>
    <w:div w:id="1651668165">
      <w:bodyDiv w:val="1"/>
      <w:marLeft w:val="0"/>
      <w:marRight w:val="0"/>
      <w:marTop w:val="0"/>
      <w:marBottom w:val="0"/>
      <w:divBdr>
        <w:top w:val="none" w:sz="0" w:space="0" w:color="auto"/>
        <w:left w:val="none" w:sz="0" w:space="0" w:color="auto"/>
        <w:bottom w:val="none" w:sz="0" w:space="0" w:color="auto"/>
        <w:right w:val="none" w:sz="0" w:space="0" w:color="auto"/>
      </w:divBdr>
    </w:div>
    <w:div w:id="1701585615">
      <w:bodyDiv w:val="1"/>
      <w:marLeft w:val="0"/>
      <w:marRight w:val="0"/>
      <w:marTop w:val="0"/>
      <w:marBottom w:val="0"/>
      <w:divBdr>
        <w:top w:val="none" w:sz="0" w:space="0" w:color="auto"/>
        <w:left w:val="none" w:sz="0" w:space="0" w:color="auto"/>
        <w:bottom w:val="none" w:sz="0" w:space="0" w:color="auto"/>
        <w:right w:val="none" w:sz="0" w:space="0" w:color="auto"/>
      </w:divBdr>
    </w:div>
    <w:div w:id="1716419015">
      <w:bodyDiv w:val="1"/>
      <w:marLeft w:val="0"/>
      <w:marRight w:val="0"/>
      <w:marTop w:val="0"/>
      <w:marBottom w:val="0"/>
      <w:divBdr>
        <w:top w:val="none" w:sz="0" w:space="0" w:color="auto"/>
        <w:left w:val="none" w:sz="0" w:space="0" w:color="auto"/>
        <w:bottom w:val="none" w:sz="0" w:space="0" w:color="auto"/>
        <w:right w:val="none" w:sz="0" w:space="0" w:color="auto"/>
      </w:divBdr>
    </w:div>
    <w:div w:id="1754281831">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 w:id="1800608153">
      <w:bodyDiv w:val="1"/>
      <w:marLeft w:val="0"/>
      <w:marRight w:val="0"/>
      <w:marTop w:val="0"/>
      <w:marBottom w:val="0"/>
      <w:divBdr>
        <w:top w:val="none" w:sz="0" w:space="0" w:color="auto"/>
        <w:left w:val="none" w:sz="0" w:space="0" w:color="auto"/>
        <w:bottom w:val="none" w:sz="0" w:space="0" w:color="auto"/>
        <w:right w:val="none" w:sz="0" w:space="0" w:color="auto"/>
      </w:divBdr>
    </w:div>
    <w:div w:id="1845701024">
      <w:bodyDiv w:val="1"/>
      <w:marLeft w:val="0"/>
      <w:marRight w:val="0"/>
      <w:marTop w:val="0"/>
      <w:marBottom w:val="0"/>
      <w:divBdr>
        <w:top w:val="none" w:sz="0" w:space="0" w:color="auto"/>
        <w:left w:val="none" w:sz="0" w:space="0" w:color="auto"/>
        <w:bottom w:val="none" w:sz="0" w:space="0" w:color="auto"/>
        <w:right w:val="none" w:sz="0" w:space="0" w:color="auto"/>
      </w:divBdr>
    </w:div>
    <w:div w:id="20340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jbaird@uaa.alaska.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pollard@vims.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4398</Words>
  <Characters>25072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29412</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2752516</vt:i4>
      </vt:variant>
      <vt:variant>
        <vt:i4>9</vt:i4>
      </vt:variant>
      <vt:variant>
        <vt:i4>0</vt:i4>
      </vt:variant>
      <vt:variant>
        <vt:i4>5</vt:i4>
      </vt:variant>
      <vt:variant>
        <vt:lpwstr>mailto:pollard@vims.edu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2009-06-15T20:07:00Z</cp:lastPrinted>
  <dcterms:created xsi:type="dcterms:W3CDTF">2016-02-12T18:33:00Z</dcterms:created>
  <dcterms:modified xsi:type="dcterms:W3CDTF">2016-02-12T18:33:00Z</dcterms:modified>
</cp:coreProperties>
</file>