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14" w:rsidRPr="009D17C5" w:rsidRDefault="00407ACE" w:rsidP="00A25914">
      <w:pPr>
        <w:pStyle w:val="HTMLPreformatted"/>
        <w:rPr>
          <w:rFonts w:ascii="Garamond" w:hAnsi="Garamond"/>
          <w:sz w:val="22"/>
          <w:szCs w:val="22"/>
        </w:rPr>
      </w:pPr>
      <w:bookmarkStart w:id="0" w:name="_GoBack"/>
      <w:bookmarkEnd w:id="0"/>
      <w:smartTag w:uri="urn:schemas-microsoft-com:office:smarttags" w:element="place">
        <w:smartTag w:uri="urn:schemas-microsoft-com:office:smarttags" w:element="PlaceName">
          <w:r>
            <w:rPr>
              <w:rFonts w:ascii="Garamond" w:hAnsi="Garamond"/>
              <w:b/>
              <w:sz w:val="22"/>
              <w:szCs w:val="22"/>
            </w:rPr>
            <w:t>Padilla</w:t>
          </w:r>
        </w:smartTag>
        <w:r>
          <w:rPr>
            <w:rFonts w:ascii="Garamond" w:hAnsi="Garamond"/>
            <w:b/>
            <w:sz w:val="22"/>
            <w:szCs w:val="22"/>
          </w:rPr>
          <w:t xml:space="preserve"> </w:t>
        </w:r>
        <w:smartTag w:uri="urn:schemas-microsoft-com:office:smarttags" w:element="PlaceType">
          <w:r>
            <w:rPr>
              <w:rFonts w:ascii="Garamond" w:hAnsi="Garamond"/>
              <w:b/>
              <w:sz w:val="22"/>
              <w:szCs w:val="22"/>
            </w:rPr>
            <w:t>Bay</w:t>
          </w:r>
        </w:smartTag>
      </w:smartTag>
      <w:r>
        <w:rPr>
          <w:rFonts w:ascii="Garamond" w:hAnsi="Garamond"/>
          <w:b/>
          <w:sz w:val="22"/>
          <w:szCs w:val="22"/>
        </w:rPr>
        <w:t xml:space="preserve"> Reserve</w:t>
      </w:r>
      <w:r>
        <w:rPr>
          <w:rFonts w:ascii="Garamond" w:hAnsi="Garamond"/>
          <w:sz w:val="22"/>
          <w:szCs w:val="22"/>
        </w:rPr>
        <w:t xml:space="preserve"> </w:t>
      </w:r>
      <w:r w:rsidRPr="00407ACE">
        <w:rPr>
          <w:rFonts w:ascii="Garamond" w:hAnsi="Garamond"/>
          <w:color w:val="000000"/>
          <w:sz w:val="22"/>
          <w:szCs w:val="22"/>
        </w:rPr>
        <w:t>(PDB</w:t>
      </w:r>
      <w:r w:rsidR="00A25914" w:rsidRPr="00407ACE">
        <w:rPr>
          <w:rFonts w:ascii="Garamond" w:hAnsi="Garamond"/>
          <w:color w:val="000000"/>
          <w:sz w:val="22"/>
          <w:szCs w:val="22"/>
        </w:rPr>
        <w:t>)</w:t>
      </w:r>
      <w:r w:rsidR="00A25914" w:rsidRPr="009D17C5">
        <w:rPr>
          <w:rFonts w:ascii="Garamond" w:hAnsi="Garamond"/>
          <w:sz w:val="22"/>
          <w:szCs w:val="22"/>
        </w:rPr>
        <w:t xml:space="preserve"> </w:t>
      </w:r>
      <w:r w:rsidR="00A25914" w:rsidRPr="009D17C5">
        <w:rPr>
          <w:rFonts w:ascii="Garamond" w:hAnsi="Garamond"/>
          <w:b/>
          <w:sz w:val="22"/>
          <w:szCs w:val="22"/>
        </w:rPr>
        <w:t>NERR Nutrient Metadata</w:t>
      </w:r>
      <w:r w:rsidR="00A25914" w:rsidRPr="009D17C5">
        <w:rPr>
          <w:rFonts w:ascii="Garamond" w:hAnsi="Garamond"/>
          <w:sz w:val="22"/>
          <w:szCs w:val="22"/>
        </w:rPr>
        <w:t xml:space="preserve"> </w:t>
      </w:r>
    </w:p>
    <w:p w:rsidR="00A25914" w:rsidRPr="009D17C5" w:rsidRDefault="00407ACE" w:rsidP="00A25914">
      <w:pPr>
        <w:pStyle w:val="HTMLPreformatted"/>
        <w:rPr>
          <w:rFonts w:ascii="Garamond" w:hAnsi="Garamond"/>
          <w:b/>
          <w:sz w:val="22"/>
          <w:szCs w:val="22"/>
        </w:rPr>
      </w:pPr>
      <w:r>
        <w:rPr>
          <w:rFonts w:ascii="Garamond" w:hAnsi="Garamond"/>
          <w:b/>
          <w:sz w:val="22"/>
          <w:szCs w:val="22"/>
        </w:rPr>
        <w:t>January to December 2007</w:t>
      </w:r>
    </w:p>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947679">
        <w:rPr>
          <w:rFonts w:ascii="Garamond" w:hAnsi="Garamond"/>
          <w:sz w:val="22"/>
          <w:szCs w:val="22"/>
        </w:rPr>
        <w:t>November 15, 2011</w:t>
      </w:r>
    </w:p>
    <w:p w:rsidR="00187A53" w:rsidRPr="009D17C5" w:rsidRDefault="00187A53"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cs="Times New Roman"/>
          <w:sz w:val="22"/>
          <w:szCs w:val="22"/>
        </w:rPr>
      </w:pPr>
      <w:r w:rsidRPr="009D17C5">
        <w:rPr>
          <w:rFonts w:ascii="Garamond" w:hAnsi="Garamond"/>
          <w:b/>
          <w:bCs/>
          <w:sz w:val="22"/>
          <w:szCs w:val="22"/>
        </w:rPr>
        <w:t>1)  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 </w:t>
      </w:r>
    </w:p>
    <w:p w:rsidR="00407ACE" w:rsidRDefault="00407ACE" w:rsidP="00A25914">
      <w:pPr>
        <w:pStyle w:val="HTMLPreformatted"/>
        <w:rPr>
          <w:rFonts w:ascii="Garamond" w:hAnsi="Garamond" w:cs="Times New Roman"/>
          <w:sz w:val="22"/>
          <w:szCs w:val="22"/>
        </w:rPr>
      </w:pPr>
    </w:p>
    <w:p w:rsidR="00407ACE" w:rsidRPr="00407ACE" w:rsidRDefault="00407ACE" w:rsidP="00407ACE">
      <w:pPr>
        <w:numPr>
          <w:ilvl w:val="1"/>
          <w:numId w:val="9"/>
        </w:numPr>
        <w:rPr>
          <w:rFonts w:ascii="Garamond" w:hAnsi="Garamond"/>
          <w:sz w:val="22"/>
        </w:rPr>
      </w:pPr>
      <w:r w:rsidRPr="00407ACE">
        <w:rPr>
          <w:rFonts w:ascii="Garamond" w:hAnsi="Garamond"/>
          <w:b/>
          <w:sz w:val="22"/>
        </w:rPr>
        <w:t>Reserve Contact</w:t>
      </w:r>
    </w:p>
    <w:p w:rsidR="00407ACE" w:rsidRPr="00407ACE" w:rsidRDefault="00407ACE" w:rsidP="00407ACE">
      <w:pPr>
        <w:ind w:left="360"/>
        <w:rPr>
          <w:rFonts w:ascii="Garamond" w:hAnsi="Garamond"/>
          <w:sz w:val="22"/>
        </w:rPr>
      </w:pPr>
    </w:p>
    <w:p w:rsidR="00407ACE" w:rsidRPr="00407ACE" w:rsidRDefault="00407ACE" w:rsidP="00407ACE">
      <w:pPr>
        <w:pStyle w:val="Heading7"/>
        <w:rPr>
          <w:rFonts w:ascii="Garamond" w:hAnsi="Garamond"/>
          <w:i w:val="0"/>
        </w:rPr>
      </w:pPr>
      <w:r w:rsidRPr="00407ACE">
        <w:rPr>
          <w:rFonts w:ascii="Garamond" w:hAnsi="Garamond"/>
          <w:i w:val="0"/>
        </w:rPr>
        <w:t>Dr. Douglas Bulthuis, Research Coordinator and Principal Investigator</w:t>
      </w:r>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PlaceName">
          <w:r w:rsidRPr="00407ACE">
            <w:rPr>
              <w:rFonts w:ascii="Garamond" w:hAnsi="Garamond"/>
              <w:sz w:val="22"/>
            </w:rPr>
            <w:t>Padilla</w:t>
          </w:r>
        </w:smartTag>
        <w:r w:rsidRPr="00407ACE">
          <w:rPr>
            <w:rFonts w:ascii="Garamond" w:hAnsi="Garamond"/>
            <w:sz w:val="22"/>
          </w:rPr>
          <w:t xml:space="preserve"> </w:t>
        </w:r>
        <w:smartTag w:uri="urn:schemas-microsoft-com:office:smarttags" w:element="PlaceType">
          <w:r w:rsidRPr="00407ACE">
            <w:rPr>
              <w:rFonts w:ascii="Garamond" w:hAnsi="Garamond"/>
              <w:sz w:val="22"/>
            </w:rPr>
            <w:t>Bay</w:t>
          </w:r>
        </w:smartTag>
      </w:smartTag>
      <w:r w:rsidRPr="00407ACE">
        <w:rPr>
          <w:rFonts w:ascii="Garamond" w:hAnsi="Garamond"/>
          <w:sz w:val="22"/>
        </w:rPr>
        <w:t xml:space="preserve"> National Estuarine Research Reserve</w:t>
      </w:r>
    </w:p>
    <w:p w:rsidR="00407ACE" w:rsidRPr="00407ACE" w:rsidRDefault="00407ACE" w:rsidP="00407ACE">
      <w:pPr>
        <w:ind w:firstLine="360"/>
        <w:rPr>
          <w:rFonts w:ascii="Garamond" w:hAnsi="Garamond"/>
          <w:sz w:val="22"/>
        </w:rPr>
      </w:pPr>
      <w:smartTag w:uri="urn:schemas-microsoft-com:office:smarttags" w:element="Street">
        <w:smartTag w:uri="urn:schemas-microsoft-com:office:smarttags" w:element="address">
          <w:r w:rsidRPr="00407ACE">
            <w:rPr>
              <w:rFonts w:ascii="Garamond" w:hAnsi="Garamond"/>
              <w:sz w:val="22"/>
            </w:rPr>
            <w:t>10441 Bayview-Edison Rd.</w:t>
          </w:r>
        </w:smartTag>
      </w:smartTag>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City">
          <w:r w:rsidRPr="00407ACE">
            <w:rPr>
              <w:rFonts w:ascii="Garamond" w:hAnsi="Garamond"/>
              <w:sz w:val="22"/>
            </w:rPr>
            <w:t>Mt. Vernon</w:t>
          </w:r>
        </w:smartTag>
        <w:r w:rsidRPr="00407ACE">
          <w:rPr>
            <w:rFonts w:ascii="Garamond" w:hAnsi="Garamond"/>
            <w:sz w:val="22"/>
          </w:rPr>
          <w:t xml:space="preserve">, </w:t>
        </w:r>
        <w:smartTag w:uri="urn:schemas-microsoft-com:office:smarttags" w:element="State">
          <w:r w:rsidRPr="00407ACE">
            <w:rPr>
              <w:rFonts w:ascii="Garamond" w:hAnsi="Garamond"/>
              <w:sz w:val="22"/>
            </w:rPr>
            <w:t>WA</w:t>
          </w:r>
        </w:smartTag>
        <w:r w:rsidRPr="00407ACE">
          <w:rPr>
            <w:rFonts w:ascii="Garamond" w:hAnsi="Garamond"/>
            <w:sz w:val="22"/>
          </w:rPr>
          <w:t xml:space="preserve"> </w:t>
        </w:r>
        <w:smartTag w:uri="urn:schemas-microsoft-com:office:smarttags" w:element="PostalCode">
          <w:r w:rsidRPr="00407ACE">
            <w:rPr>
              <w:rFonts w:ascii="Garamond" w:hAnsi="Garamond"/>
              <w:sz w:val="22"/>
            </w:rPr>
            <w:t>98273-9668</w:t>
          </w:r>
        </w:smartTag>
      </w:smartTag>
    </w:p>
    <w:p w:rsidR="00407ACE" w:rsidRPr="00407ACE" w:rsidRDefault="00407ACE" w:rsidP="00407ACE">
      <w:pPr>
        <w:pStyle w:val="Heading6"/>
        <w:rPr>
          <w:rFonts w:ascii="Garamond" w:hAnsi="Garamond"/>
          <w:i w:val="0"/>
          <w:sz w:val="22"/>
        </w:rPr>
      </w:pPr>
      <w:r w:rsidRPr="00407ACE">
        <w:rPr>
          <w:rFonts w:ascii="Garamond" w:hAnsi="Garamond"/>
          <w:i w:val="0"/>
          <w:sz w:val="22"/>
        </w:rPr>
        <w:t>Phone: 360-428-1089</w:t>
      </w:r>
    </w:p>
    <w:p w:rsidR="00407ACE" w:rsidRPr="00407ACE" w:rsidRDefault="00407ACE" w:rsidP="00407ACE">
      <w:pPr>
        <w:ind w:firstLine="360"/>
        <w:rPr>
          <w:rFonts w:ascii="Garamond" w:hAnsi="Garamond"/>
          <w:sz w:val="22"/>
        </w:rPr>
      </w:pPr>
      <w:r w:rsidRPr="00407ACE">
        <w:rPr>
          <w:rFonts w:ascii="Garamond" w:hAnsi="Garamond"/>
          <w:sz w:val="22"/>
        </w:rPr>
        <w:t xml:space="preserve">E-mail: </w:t>
      </w:r>
      <w:hyperlink r:id="rId8" w:history="1">
        <w:r w:rsidRPr="00407ACE">
          <w:rPr>
            <w:rStyle w:val="Hyperlink"/>
            <w:rFonts w:ascii="Garamond" w:hAnsi="Garamond"/>
            <w:sz w:val="22"/>
          </w:rPr>
          <w:t>bulthuis@padillabay.gov</w:t>
        </w:r>
      </w:hyperlink>
    </w:p>
    <w:p w:rsidR="00407ACE" w:rsidRPr="00407ACE" w:rsidRDefault="00407ACE" w:rsidP="00407ACE">
      <w:pPr>
        <w:ind w:firstLine="360"/>
        <w:rPr>
          <w:rFonts w:ascii="Garamond" w:hAnsi="Garamond"/>
          <w:sz w:val="22"/>
        </w:rPr>
      </w:pPr>
    </w:p>
    <w:p w:rsidR="00407ACE" w:rsidRPr="00407ACE" w:rsidRDefault="00407ACE" w:rsidP="00407ACE">
      <w:pPr>
        <w:ind w:firstLine="360"/>
        <w:rPr>
          <w:rFonts w:ascii="Garamond" w:hAnsi="Garamond"/>
          <w:sz w:val="22"/>
        </w:rPr>
      </w:pPr>
      <w:r w:rsidRPr="00407ACE">
        <w:rPr>
          <w:rFonts w:ascii="Garamond" w:hAnsi="Garamond"/>
          <w:sz w:val="22"/>
        </w:rPr>
        <w:t>Nicole Burnett, Environmental Specialist</w:t>
      </w:r>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PlaceName">
          <w:r w:rsidRPr="00407ACE">
            <w:rPr>
              <w:rFonts w:ascii="Garamond" w:hAnsi="Garamond"/>
              <w:sz w:val="22"/>
            </w:rPr>
            <w:t>Padilla</w:t>
          </w:r>
        </w:smartTag>
        <w:r w:rsidRPr="00407ACE">
          <w:rPr>
            <w:rFonts w:ascii="Garamond" w:hAnsi="Garamond"/>
            <w:sz w:val="22"/>
          </w:rPr>
          <w:t xml:space="preserve"> </w:t>
        </w:r>
        <w:smartTag w:uri="urn:schemas-microsoft-com:office:smarttags" w:element="PlaceType">
          <w:r w:rsidRPr="00407ACE">
            <w:rPr>
              <w:rFonts w:ascii="Garamond" w:hAnsi="Garamond"/>
              <w:sz w:val="22"/>
            </w:rPr>
            <w:t>Bay</w:t>
          </w:r>
        </w:smartTag>
      </w:smartTag>
      <w:r w:rsidRPr="00407ACE">
        <w:rPr>
          <w:rFonts w:ascii="Garamond" w:hAnsi="Garamond"/>
          <w:sz w:val="22"/>
        </w:rPr>
        <w:t xml:space="preserve"> National Estuarine Research Reserve</w:t>
      </w:r>
    </w:p>
    <w:p w:rsidR="00407ACE" w:rsidRPr="00407ACE" w:rsidRDefault="00407ACE" w:rsidP="00407ACE">
      <w:pPr>
        <w:ind w:firstLine="360"/>
        <w:rPr>
          <w:rFonts w:ascii="Garamond" w:hAnsi="Garamond"/>
          <w:sz w:val="22"/>
        </w:rPr>
      </w:pPr>
      <w:smartTag w:uri="urn:schemas-microsoft-com:office:smarttags" w:element="Street">
        <w:smartTag w:uri="urn:schemas-microsoft-com:office:smarttags" w:element="address">
          <w:r w:rsidRPr="00407ACE">
            <w:rPr>
              <w:rFonts w:ascii="Garamond" w:hAnsi="Garamond"/>
              <w:sz w:val="22"/>
            </w:rPr>
            <w:t>10441 Bayview-Edison Rd.</w:t>
          </w:r>
        </w:smartTag>
      </w:smartTag>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City">
          <w:r w:rsidRPr="00407ACE">
            <w:rPr>
              <w:rFonts w:ascii="Garamond" w:hAnsi="Garamond"/>
              <w:sz w:val="22"/>
            </w:rPr>
            <w:t>Mt. Vernon</w:t>
          </w:r>
        </w:smartTag>
        <w:r w:rsidRPr="00407ACE">
          <w:rPr>
            <w:rFonts w:ascii="Garamond" w:hAnsi="Garamond"/>
            <w:sz w:val="22"/>
          </w:rPr>
          <w:t xml:space="preserve">, </w:t>
        </w:r>
        <w:smartTag w:uri="urn:schemas-microsoft-com:office:smarttags" w:element="State">
          <w:r w:rsidRPr="00407ACE">
            <w:rPr>
              <w:rFonts w:ascii="Garamond" w:hAnsi="Garamond"/>
              <w:sz w:val="22"/>
            </w:rPr>
            <w:t>WA</w:t>
          </w:r>
        </w:smartTag>
        <w:r w:rsidRPr="00407ACE">
          <w:rPr>
            <w:rFonts w:ascii="Garamond" w:hAnsi="Garamond"/>
            <w:sz w:val="22"/>
          </w:rPr>
          <w:t xml:space="preserve"> </w:t>
        </w:r>
        <w:smartTag w:uri="urn:schemas-microsoft-com:office:smarttags" w:element="PostalCode">
          <w:r w:rsidRPr="00407ACE">
            <w:rPr>
              <w:rFonts w:ascii="Garamond" w:hAnsi="Garamond"/>
              <w:sz w:val="22"/>
            </w:rPr>
            <w:t>98273-9668</w:t>
          </w:r>
        </w:smartTag>
      </w:smartTag>
    </w:p>
    <w:p w:rsidR="00407ACE" w:rsidRPr="00407ACE" w:rsidRDefault="00407ACE" w:rsidP="00407ACE">
      <w:pPr>
        <w:ind w:firstLine="360"/>
        <w:rPr>
          <w:rFonts w:ascii="Garamond" w:hAnsi="Garamond"/>
          <w:sz w:val="22"/>
        </w:rPr>
      </w:pPr>
      <w:r w:rsidRPr="00407ACE">
        <w:rPr>
          <w:rFonts w:ascii="Garamond" w:hAnsi="Garamond"/>
          <w:sz w:val="22"/>
        </w:rPr>
        <w:t>Phone: 360-428-1096</w:t>
      </w:r>
    </w:p>
    <w:p w:rsidR="00407ACE" w:rsidRPr="00407ACE" w:rsidRDefault="00407ACE" w:rsidP="00407ACE">
      <w:pPr>
        <w:ind w:firstLine="360"/>
        <w:rPr>
          <w:rFonts w:ascii="Garamond" w:hAnsi="Garamond"/>
          <w:sz w:val="22"/>
        </w:rPr>
      </w:pPr>
      <w:r w:rsidRPr="00407ACE">
        <w:rPr>
          <w:rFonts w:ascii="Garamond" w:hAnsi="Garamond"/>
          <w:sz w:val="22"/>
        </w:rPr>
        <w:t xml:space="preserve">E-mail: </w:t>
      </w:r>
      <w:smartTag w:uri="urn:schemas-microsoft-com:office:smarttags" w:element="PersonName">
        <w:r w:rsidRPr="00407ACE">
          <w:rPr>
            <w:rFonts w:ascii="Garamond" w:hAnsi="Garamond"/>
            <w:sz w:val="22"/>
          </w:rPr>
          <w:t>nburnett@padillabay.gov</w:t>
        </w:r>
      </w:smartTag>
    </w:p>
    <w:p w:rsidR="00407ACE" w:rsidRPr="00407ACE" w:rsidRDefault="00407ACE" w:rsidP="00407ACE">
      <w:pPr>
        <w:ind w:firstLine="360"/>
        <w:rPr>
          <w:rFonts w:ascii="Garamond" w:hAnsi="Garamond"/>
          <w:i/>
          <w:sz w:val="22"/>
        </w:rPr>
      </w:pPr>
    </w:p>
    <w:p w:rsidR="00407ACE" w:rsidRPr="00407ACE" w:rsidRDefault="00407ACE" w:rsidP="00407ACE">
      <w:pPr>
        <w:numPr>
          <w:ilvl w:val="1"/>
          <w:numId w:val="9"/>
        </w:numPr>
        <w:rPr>
          <w:rFonts w:ascii="Garamond" w:hAnsi="Garamond"/>
          <w:sz w:val="22"/>
        </w:rPr>
      </w:pPr>
      <w:r w:rsidRPr="00407ACE">
        <w:rPr>
          <w:rFonts w:ascii="Garamond" w:hAnsi="Garamond"/>
          <w:b/>
          <w:sz w:val="22"/>
        </w:rPr>
        <w:t>Laboratory Contact</w:t>
      </w:r>
    </w:p>
    <w:p w:rsidR="00407ACE" w:rsidRPr="00407ACE" w:rsidRDefault="00407ACE" w:rsidP="00407ACE">
      <w:pPr>
        <w:ind w:left="360"/>
        <w:rPr>
          <w:rFonts w:ascii="Garamond" w:hAnsi="Garamond"/>
          <w:sz w:val="22"/>
        </w:rPr>
      </w:pPr>
    </w:p>
    <w:p w:rsidR="00407ACE" w:rsidRPr="00407ACE" w:rsidRDefault="00407ACE" w:rsidP="00407ACE">
      <w:pPr>
        <w:ind w:firstLine="360"/>
        <w:rPr>
          <w:rFonts w:ascii="Garamond" w:hAnsi="Garamond"/>
          <w:sz w:val="22"/>
        </w:rPr>
      </w:pPr>
      <w:r w:rsidRPr="00407ACE">
        <w:rPr>
          <w:rFonts w:ascii="Garamond" w:hAnsi="Garamond"/>
          <w:sz w:val="22"/>
        </w:rPr>
        <w:t>Kathy Krogslund, Lab Manager, Marine Chemistry</w:t>
      </w:r>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PlaceType">
          <w:r w:rsidRPr="00407ACE">
            <w:rPr>
              <w:rFonts w:ascii="Garamond" w:hAnsi="Garamond"/>
              <w:sz w:val="22"/>
            </w:rPr>
            <w:t>School</w:t>
          </w:r>
        </w:smartTag>
        <w:r w:rsidRPr="00407ACE">
          <w:rPr>
            <w:rFonts w:ascii="Garamond" w:hAnsi="Garamond"/>
            <w:sz w:val="22"/>
          </w:rPr>
          <w:t xml:space="preserve"> of </w:t>
        </w:r>
        <w:smartTag w:uri="urn:schemas-microsoft-com:office:smarttags" w:element="PlaceName">
          <w:r w:rsidRPr="00407ACE">
            <w:rPr>
              <w:rFonts w:ascii="Garamond" w:hAnsi="Garamond"/>
              <w:sz w:val="22"/>
            </w:rPr>
            <w:t>Oceanography</w:t>
          </w:r>
        </w:smartTag>
      </w:smartTag>
    </w:p>
    <w:p w:rsidR="00407ACE" w:rsidRPr="00407ACE" w:rsidRDefault="00407ACE" w:rsidP="00407ACE">
      <w:pPr>
        <w:ind w:firstLine="360"/>
        <w:rPr>
          <w:rFonts w:ascii="Garamond" w:hAnsi="Garamond"/>
          <w:sz w:val="22"/>
        </w:rPr>
      </w:pPr>
      <w:r w:rsidRPr="00407ACE">
        <w:rPr>
          <w:rFonts w:ascii="Garamond" w:hAnsi="Garamond"/>
          <w:sz w:val="22"/>
        </w:rPr>
        <w:t xml:space="preserve">Rm. G </w:t>
      </w:r>
      <w:smartTag w:uri="urn:schemas-microsoft-com:office:smarttags" w:element="place">
        <w:smartTag w:uri="urn:schemas-microsoft-com:office:smarttags" w:element="PlaceName">
          <w:r w:rsidRPr="00407ACE">
            <w:rPr>
              <w:rFonts w:ascii="Garamond" w:hAnsi="Garamond"/>
              <w:sz w:val="22"/>
            </w:rPr>
            <w:t>Marine</w:t>
          </w:r>
        </w:smartTag>
        <w:r w:rsidRPr="00407ACE">
          <w:rPr>
            <w:rFonts w:ascii="Garamond" w:hAnsi="Garamond"/>
            <w:sz w:val="22"/>
          </w:rPr>
          <w:t xml:space="preserve"> </w:t>
        </w:r>
        <w:smartTag w:uri="urn:schemas-microsoft-com:office:smarttags" w:element="PlaceName">
          <w:r w:rsidRPr="00407ACE">
            <w:rPr>
              <w:rFonts w:ascii="Garamond" w:hAnsi="Garamond"/>
              <w:sz w:val="22"/>
            </w:rPr>
            <w:t>Sciences</w:t>
          </w:r>
        </w:smartTag>
        <w:r w:rsidRPr="00407ACE">
          <w:rPr>
            <w:rFonts w:ascii="Garamond" w:hAnsi="Garamond"/>
            <w:sz w:val="22"/>
          </w:rPr>
          <w:t xml:space="preserve"> </w:t>
        </w:r>
        <w:smartTag w:uri="urn:schemas-microsoft-com:office:smarttags" w:element="PlaceType">
          <w:r w:rsidRPr="00407ACE">
            <w:rPr>
              <w:rFonts w:ascii="Garamond" w:hAnsi="Garamond"/>
              <w:sz w:val="22"/>
            </w:rPr>
            <w:t>Building</w:t>
          </w:r>
        </w:smartTag>
      </w:smartTag>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PlaceType">
          <w:r w:rsidRPr="00407ACE">
            <w:rPr>
              <w:rFonts w:ascii="Garamond" w:hAnsi="Garamond"/>
              <w:sz w:val="22"/>
            </w:rPr>
            <w:t>University</w:t>
          </w:r>
        </w:smartTag>
        <w:r w:rsidRPr="00407ACE">
          <w:rPr>
            <w:rFonts w:ascii="Garamond" w:hAnsi="Garamond"/>
            <w:sz w:val="22"/>
          </w:rPr>
          <w:t xml:space="preserve"> of </w:t>
        </w:r>
        <w:smartTag w:uri="urn:schemas-microsoft-com:office:smarttags" w:element="PlaceName">
          <w:r w:rsidRPr="00407ACE">
            <w:rPr>
              <w:rFonts w:ascii="Garamond" w:hAnsi="Garamond"/>
              <w:sz w:val="22"/>
            </w:rPr>
            <w:t>Washington</w:t>
          </w:r>
        </w:smartTag>
      </w:smartTag>
      <w:r w:rsidRPr="00407ACE">
        <w:rPr>
          <w:rFonts w:ascii="Garamond" w:hAnsi="Garamond"/>
          <w:sz w:val="22"/>
        </w:rPr>
        <w:t xml:space="preserve"> </w:t>
      </w:r>
    </w:p>
    <w:p w:rsidR="00407ACE" w:rsidRPr="00407ACE" w:rsidRDefault="00407ACE" w:rsidP="00407ACE">
      <w:pPr>
        <w:ind w:firstLine="360"/>
        <w:rPr>
          <w:rFonts w:ascii="Garamond" w:hAnsi="Garamond"/>
          <w:sz w:val="22"/>
        </w:rPr>
      </w:pPr>
      <w:smartTag w:uri="urn:schemas-microsoft-com:office:smarttags" w:element="place">
        <w:smartTag w:uri="urn:schemas-microsoft-com:office:smarttags" w:element="City">
          <w:r w:rsidRPr="00407ACE">
            <w:rPr>
              <w:rFonts w:ascii="Garamond" w:hAnsi="Garamond"/>
              <w:sz w:val="22"/>
            </w:rPr>
            <w:t>Seattle</w:t>
          </w:r>
        </w:smartTag>
        <w:r w:rsidRPr="00407ACE">
          <w:rPr>
            <w:rFonts w:ascii="Garamond" w:hAnsi="Garamond"/>
            <w:sz w:val="22"/>
          </w:rPr>
          <w:t xml:space="preserve">, </w:t>
        </w:r>
        <w:smartTag w:uri="urn:schemas-microsoft-com:office:smarttags" w:element="State">
          <w:r w:rsidRPr="00407ACE">
            <w:rPr>
              <w:rFonts w:ascii="Garamond" w:hAnsi="Garamond"/>
              <w:sz w:val="22"/>
            </w:rPr>
            <w:t>WA</w:t>
          </w:r>
        </w:smartTag>
        <w:r w:rsidRPr="00407ACE">
          <w:rPr>
            <w:rFonts w:ascii="Garamond" w:hAnsi="Garamond"/>
            <w:sz w:val="22"/>
          </w:rPr>
          <w:t xml:space="preserve"> </w:t>
        </w:r>
        <w:smartTag w:uri="urn:schemas-microsoft-com:office:smarttags" w:element="PostalCode">
          <w:r w:rsidRPr="00407ACE">
            <w:rPr>
              <w:rFonts w:ascii="Garamond" w:hAnsi="Garamond"/>
              <w:sz w:val="22"/>
            </w:rPr>
            <w:t>98195</w:t>
          </w:r>
        </w:smartTag>
      </w:smartTag>
    </w:p>
    <w:p w:rsidR="00407ACE" w:rsidRPr="00407ACE" w:rsidRDefault="00407ACE" w:rsidP="00407ACE">
      <w:pPr>
        <w:ind w:firstLine="360"/>
        <w:rPr>
          <w:rFonts w:ascii="Garamond" w:hAnsi="Garamond"/>
          <w:sz w:val="22"/>
        </w:rPr>
      </w:pPr>
      <w:r w:rsidRPr="00407ACE">
        <w:rPr>
          <w:rFonts w:ascii="Garamond" w:hAnsi="Garamond"/>
          <w:sz w:val="22"/>
        </w:rPr>
        <w:t>Phone: 206-543-9235</w:t>
      </w:r>
    </w:p>
    <w:p w:rsidR="00407ACE" w:rsidRPr="00407ACE" w:rsidRDefault="00407ACE" w:rsidP="00407ACE">
      <w:pPr>
        <w:ind w:firstLine="360"/>
        <w:rPr>
          <w:rFonts w:ascii="Garamond" w:hAnsi="Garamond"/>
          <w:sz w:val="22"/>
        </w:rPr>
      </w:pPr>
      <w:r w:rsidRPr="00407ACE">
        <w:rPr>
          <w:rFonts w:ascii="Garamond" w:hAnsi="Garamond"/>
          <w:sz w:val="22"/>
        </w:rPr>
        <w:t xml:space="preserve">E-mail: </w:t>
      </w:r>
      <w:hyperlink r:id="rId9" w:history="1">
        <w:r w:rsidRPr="00407ACE">
          <w:rPr>
            <w:rStyle w:val="Hyperlink"/>
            <w:rFonts w:ascii="Garamond" w:hAnsi="Garamond"/>
            <w:sz w:val="22"/>
          </w:rPr>
          <w:t>kkrog@u.washington.edu</w:t>
        </w:r>
      </w:hyperlink>
    </w:p>
    <w:p w:rsidR="00407ACE" w:rsidRPr="009D17C5" w:rsidRDefault="00407ACE" w:rsidP="00A25914">
      <w:pPr>
        <w:pStyle w:val="HTMLPreformatted"/>
        <w:rPr>
          <w:rFonts w:ascii="Garamond" w:hAnsi="Garamond"/>
          <w:b/>
          <w:bCs/>
          <w:sz w:val="22"/>
          <w:szCs w:val="22"/>
        </w:rPr>
      </w:pP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407ACE" w:rsidRDefault="00407ACE" w:rsidP="00A25914">
      <w:pPr>
        <w:pStyle w:val="HTMLPreformatted"/>
        <w:rPr>
          <w:rFonts w:ascii="Garamond" w:hAnsi="Garamond"/>
          <w:bCs/>
          <w:sz w:val="22"/>
          <w:szCs w:val="22"/>
        </w:rPr>
      </w:pPr>
    </w:p>
    <w:p w:rsidR="00407ACE" w:rsidRPr="00407ACE" w:rsidRDefault="00407ACE" w:rsidP="00407ACE">
      <w:pPr>
        <w:numPr>
          <w:ilvl w:val="1"/>
          <w:numId w:val="10"/>
        </w:numPr>
        <w:rPr>
          <w:rFonts w:ascii="Garamond" w:hAnsi="Garamond"/>
          <w:sz w:val="22"/>
          <w:szCs w:val="22"/>
        </w:rPr>
      </w:pPr>
      <w:r w:rsidRPr="00407ACE">
        <w:rPr>
          <w:rFonts w:ascii="Garamond" w:hAnsi="Garamond"/>
          <w:b/>
          <w:sz w:val="22"/>
          <w:szCs w:val="22"/>
        </w:rPr>
        <w:t xml:space="preserve">Monthly Grab </w:t>
      </w:r>
    </w:p>
    <w:p w:rsidR="00407ACE" w:rsidRPr="00407ACE" w:rsidRDefault="00407ACE" w:rsidP="00544E10">
      <w:pPr>
        <w:ind w:left="360"/>
        <w:rPr>
          <w:rFonts w:ascii="Garamond" w:hAnsi="Garamond"/>
          <w:sz w:val="22"/>
          <w:szCs w:val="22"/>
        </w:rPr>
      </w:pPr>
    </w:p>
    <w:p w:rsidR="00407ACE" w:rsidRPr="00407ACE" w:rsidRDefault="00407ACE" w:rsidP="00407ACE">
      <w:pPr>
        <w:pStyle w:val="BodyTextIndent"/>
        <w:rPr>
          <w:rFonts w:ascii="Garamond" w:hAnsi="Garamond"/>
          <w:sz w:val="22"/>
          <w:szCs w:val="22"/>
        </w:rPr>
      </w:pPr>
      <w:r w:rsidRPr="00407ACE">
        <w:rPr>
          <w:rFonts w:ascii="Garamond" w:hAnsi="Garamond"/>
          <w:sz w:val="22"/>
          <w:szCs w:val="22"/>
        </w:rPr>
        <w:t xml:space="preserve">Two of the objectives of the semi-monthly sampling series are to determine if there are onshore to offshore gradients in nutrient concentrations, and to determine whether these change seasonally. The Joe Leary Slough site is located at the mouth of the largest freshwater drainage to </w:t>
      </w:r>
      <w:smartTag w:uri="urn:schemas-microsoft-com:office:smarttags" w:element="place">
        <w:smartTag w:uri="urn:schemas-microsoft-com:office:smarttags" w:element="PlaceName">
          <w:r w:rsidRPr="00407ACE">
            <w:rPr>
              <w:rFonts w:ascii="Garamond" w:hAnsi="Garamond"/>
              <w:sz w:val="22"/>
              <w:szCs w:val="22"/>
            </w:rPr>
            <w:t>Padilla</w:t>
          </w:r>
        </w:smartTag>
        <w:r w:rsidRPr="00407ACE">
          <w:rPr>
            <w:rFonts w:ascii="Garamond" w:hAnsi="Garamond"/>
            <w:sz w:val="22"/>
            <w:szCs w:val="22"/>
          </w:rPr>
          <w:t xml:space="preserve"> </w:t>
        </w:r>
        <w:smartTag w:uri="urn:schemas-microsoft-com:office:smarttags" w:element="PlaceType">
          <w:r w:rsidRPr="00407ACE">
            <w:rPr>
              <w:rFonts w:ascii="Garamond" w:hAnsi="Garamond"/>
              <w:sz w:val="22"/>
              <w:szCs w:val="22"/>
            </w:rPr>
            <w:t>Bay</w:t>
          </w:r>
        </w:smartTag>
      </w:smartTag>
      <w:r w:rsidRPr="00407ACE">
        <w:rPr>
          <w:rFonts w:ascii="Garamond" w:hAnsi="Garamond"/>
          <w:sz w:val="22"/>
          <w:szCs w:val="22"/>
        </w:rPr>
        <w:t xml:space="preserve">. Bayview Channel and Ploeg Channel are located about half way between the shore of </w:t>
      </w:r>
      <w:smartTag w:uri="urn:schemas-microsoft-com:office:smarttags" w:element="PlaceName">
        <w:r w:rsidRPr="00407ACE">
          <w:rPr>
            <w:rFonts w:ascii="Garamond" w:hAnsi="Garamond"/>
            <w:sz w:val="22"/>
            <w:szCs w:val="22"/>
          </w:rPr>
          <w:t>Padilla</w:t>
        </w:r>
      </w:smartTag>
      <w:r w:rsidRPr="00407ACE">
        <w:rPr>
          <w:rFonts w:ascii="Garamond" w:hAnsi="Garamond"/>
          <w:sz w:val="22"/>
          <w:szCs w:val="22"/>
        </w:rPr>
        <w:t xml:space="preserve"> </w:t>
      </w:r>
      <w:smartTag w:uri="urn:schemas-microsoft-com:office:smarttags" w:element="PlaceType">
        <w:r w:rsidRPr="00407ACE">
          <w:rPr>
            <w:rFonts w:ascii="Garamond" w:hAnsi="Garamond"/>
            <w:sz w:val="22"/>
            <w:szCs w:val="22"/>
          </w:rPr>
          <w:t>Bay</w:t>
        </w:r>
      </w:smartTag>
      <w:r w:rsidRPr="00407ACE">
        <w:rPr>
          <w:rFonts w:ascii="Garamond" w:hAnsi="Garamond"/>
          <w:sz w:val="22"/>
          <w:szCs w:val="22"/>
        </w:rPr>
        <w:t xml:space="preserve"> and the offshore channels and straits that are the source of water for </w:t>
      </w:r>
      <w:smartTag w:uri="urn:schemas-microsoft-com:office:smarttags" w:element="place">
        <w:smartTag w:uri="urn:schemas-microsoft-com:office:smarttags" w:element="PlaceName">
          <w:r w:rsidRPr="00407ACE">
            <w:rPr>
              <w:rFonts w:ascii="Garamond" w:hAnsi="Garamond"/>
              <w:sz w:val="22"/>
              <w:szCs w:val="22"/>
            </w:rPr>
            <w:t>Padilla</w:t>
          </w:r>
        </w:smartTag>
        <w:r w:rsidRPr="00407ACE">
          <w:rPr>
            <w:rFonts w:ascii="Garamond" w:hAnsi="Garamond"/>
            <w:sz w:val="22"/>
            <w:szCs w:val="22"/>
          </w:rPr>
          <w:t xml:space="preserve"> </w:t>
        </w:r>
        <w:smartTag w:uri="urn:schemas-microsoft-com:office:smarttags" w:element="PlaceType">
          <w:r w:rsidRPr="00407ACE">
            <w:rPr>
              <w:rFonts w:ascii="Garamond" w:hAnsi="Garamond"/>
              <w:sz w:val="22"/>
              <w:szCs w:val="22"/>
            </w:rPr>
            <w:t>Bay</w:t>
          </w:r>
        </w:smartTag>
      </w:smartTag>
      <w:r w:rsidRPr="00407ACE">
        <w:rPr>
          <w:rFonts w:ascii="Garamond" w:hAnsi="Garamond"/>
          <w:sz w:val="22"/>
          <w:szCs w:val="22"/>
        </w:rPr>
        <w:t xml:space="preserve">. Bayview Channel is in the southern half and Ploeg Channel is in the northern half of the bay. A fourth site, Gong, is in the offshore channels to the west of </w:t>
      </w:r>
      <w:smartTag w:uri="urn:schemas-microsoft-com:office:smarttags" w:element="place">
        <w:smartTag w:uri="urn:schemas-microsoft-com:office:smarttags" w:element="PlaceName">
          <w:r w:rsidRPr="00407ACE">
            <w:rPr>
              <w:rFonts w:ascii="Garamond" w:hAnsi="Garamond"/>
              <w:sz w:val="22"/>
              <w:szCs w:val="22"/>
            </w:rPr>
            <w:t>Padilla</w:t>
          </w:r>
        </w:smartTag>
        <w:r w:rsidRPr="00407ACE">
          <w:rPr>
            <w:rFonts w:ascii="Garamond" w:hAnsi="Garamond"/>
            <w:sz w:val="22"/>
            <w:szCs w:val="22"/>
          </w:rPr>
          <w:t xml:space="preserve"> </w:t>
        </w:r>
        <w:smartTag w:uri="urn:schemas-microsoft-com:office:smarttags" w:element="PlaceType">
          <w:r w:rsidRPr="00407ACE">
            <w:rPr>
              <w:rFonts w:ascii="Garamond" w:hAnsi="Garamond"/>
              <w:sz w:val="22"/>
              <w:szCs w:val="22"/>
            </w:rPr>
            <w:t>Bay</w:t>
          </w:r>
        </w:smartTag>
      </w:smartTag>
      <w:r w:rsidRPr="00407ACE">
        <w:rPr>
          <w:rFonts w:ascii="Garamond" w:hAnsi="Garamond"/>
          <w:sz w:val="22"/>
          <w:szCs w:val="22"/>
        </w:rPr>
        <w:t>. Data from a preliminary study have indicated an offshore to onshore dissolved inorganic nitrogen gradient during the summer and an onshore to offshore gradient during the winter.</w:t>
      </w:r>
    </w:p>
    <w:p w:rsidR="00407ACE" w:rsidRPr="00407ACE" w:rsidRDefault="00407ACE" w:rsidP="00407ACE">
      <w:pPr>
        <w:ind w:left="360"/>
        <w:rPr>
          <w:rFonts w:ascii="Garamond" w:hAnsi="Garamond"/>
          <w:b/>
          <w:sz w:val="22"/>
          <w:szCs w:val="22"/>
        </w:rPr>
      </w:pPr>
    </w:p>
    <w:p w:rsidR="00407ACE" w:rsidRPr="00407ACE" w:rsidRDefault="00407ACE" w:rsidP="00407ACE">
      <w:pPr>
        <w:numPr>
          <w:ilvl w:val="1"/>
          <w:numId w:val="10"/>
        </w:numPr>
        <w:rPr>
          <w:rFonts w:ascii="Garamond" w:hAnsi="Garamond"/>
          <w:sz w:val="22"/>
          <w:szCs w:val="22"/>
        </w:rPr>
      </w:pPr>
      <w:r w:rsidRPr="00407ACE">
        <w:rPr>
          <w:rFonts w:ascii="Garamond" w:hAnsi="Garamond"/>
          <w:b/>
          <w:sz w:val="22"/>
          <w:szCs w:val="22"/>
        </w:rPr>
        <w:t>Diel Sampling Program</w:t>
      </w:r>
    </w:p>
    <w:p w:rsidR="00407ACE" w:rsidRPr="00407ACE" w:rsidRDefault="00407ACE" w:rsidP="00407ACE">
      <w:pPr>
        <w:ind w:left="360"/>
        <w:rPr>
          <w:rFonts w:ascii="Garamond" w:hAnsi="Garamond"/>
          <w:sz w:val="22"/>
          <w:szCs w:val="22"/>
        </w:rPr>
      </w:pPr>
    </w:p>
    <w:p w:rsidR="00407ACE" w:rsidRPr="00407ACE" w:rsidRDefault="00407ACE" w:rsidP="00407ACE">
      <w:pPr>
        <w:pStyle w:val="BodyTextIndent"/>
        <w:rPr>
          <w:rFonts w:ascii="Garamond" w:hAnsi="Garamond"/>
          <w:sz w:val="22"/>
          <w:szCs w:val="22"/>
        </w:rPr>
      </w:pPr>
      <w:r w:rsidRPr="00407ACE">
        <w:rPr>
          <w:rFonts w:ascii="Garamond" w:hAnsi="Garamond"/>
          <w:sz w:val="22"/>
          <w:szCs w:val="22"/>
        </w:rPr>
        <w:lastRenderedPageBreak/>
        <w:t xml:space="preserve">Two of the objectives of the 26 hour sampling each month are to determine whether nutrient concentrations are higher in the water flowing off the eelgrass-covered tidal flats or onto the flats, and to determine whether this pattern changes seasonally. The Bayview Channel site is in a small channel that drains inter-tidal flats that are mainly covered with dense eelgrass, </w:t>
      </w:r>
      <w:r w:rsidRPr="00407ACE">
        <w:rPr>
          <w:rFonts w:ascii="Garamond" w:hAnsi="Garamond"/>
          <w:i/>
          <w:sz w:val="22"/>
          <w:szCs w:val="22"/>
        </w:rPr>
        <w:t>Zostera marina</w:t>
      </w:r>
      <w:r w:rsidRPr="00407ACE">
        <w:rPr>
          <w:rFonts w:ascii="Garamond" w:hAnsi="Garamond"/>
          <w:sz w:val="22"/>
          <w:szCs w:val="22"/>
        </w:rPr>
        <w:t xml:space="preserve"> and </w:t>
      </w:r>
      <w:r w:rsidRPr="00407ACE">
        <w:rPr>
          <w:rFonts w:ascii="Garamond" w:hAnsi="Garamond"/>
          <w:i/>
          <w:sz w:val="22"/>
          <w:szCs w:val="22"/>
        </w:rPr>
        <w:t>Z. japonica</w:t>
      </w:r>
      <w:r w:rsidRPr="00407ACE">
        <w:rPr>
          <w:rFonts w:ascii="Garamond" w:hAnsi="Garamond"/>
          <w:sz w:val="22"/>
          <w:szCs w:val="22"/>
        </w:rPr>
        <w:t xml:space="preserve">. The small channel is flooded by water coming up Bayview Channel, the largest tidal channel in </w:t>
      </w:r>
      <w:smartTag w:uri="urn:schemas-microsoft-com:office:smarttags" w:element="place">
        <w:smartTag w:uri="urn:schemas-microsoft-com:office:smarttags" w:element="PlaceName">
          <w:r w:rsidRPr="00407ACE">
            <w:rPr>
              <w:rFonts w:ascii="Garamond" w:hAnsi="Garamond"/>
              <w:sz w:val="22"/>
              <w:szCs w:val="22"/>
            </w:rPr>
            <w:t>Padilla</w:t>
          </w:r>
        </w:smartTag>
        <w:r w:rsidRPr="00407ACE">
          <w:rPr>
            <w:rFonts w:ascii="Garamond" w:hAnsi="Garamond"/>
            <w:sz w:val="22"/>
            <w:szCs w:val="22"/>
          </w:rPr>
          <w:t xml:space="preserve"> </w:t>
        </w:r>
        <w:smartTag w:uri="urn:schemas-microsoft-com:office:smarttags" w:element="PlaceType">
          <w:r w:rsidRPr="00407ACE">
            <w:rPr>
              <w:rFonts w:ascii="Garamond" w:hAnsi="Garamond"/>
              <w:sz w:val="22"/>
              <w:szCs w:val="22"/>
            </w:rPr>
            <w:t>Bay</w:t>
          </w:r>
        </w:smartTag>
      </w:smartTag>
      <w:r w:rsidRPr="00407ACE">
        <w:rPr>
          <w:rFonts w:ascii="Garamond" w:hAnsi="Garamond"/>
          <w:sz w:val="22"/>
          <w:szCs w:val="22"/>
        </w:rPr>
        <w:t>.</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w:t>
      </w:r>
    </w:p>
    <w:p w:rsidR="00544E10" w:rsidRDefault="00544E10" w:rsidP="00A25914">
      <w:pPr>
        <w:pStyle w:val="HTMLPreformatted"/>
        <w:rPr>
          <w:rFonts w:ascii="Garamond" w:hAnsi="Garamond"/>
          <w:sz w:val="22"/>
          <w:szCs w:val="22"/>
        </w:rPr>
      </w:pPr>
    </w:p>
    <w:p w:rsidR="00544E10" w:rsidRPr="00544E10" w:rsidRDefault="00544E10" w:rsidP="00544E10">
      <w:pPr>
        <w:ind w:left="360"/>
        <w:rPr>
          <w:rFonts w:ascii="Garamond" w:hAnsi="Garamond"/>
          <w:sz w:val="22"/>
          <w:szCs w:val="22"/>
        </w:rPr>
      </w:pPr>
      <w:r w:rsidRPr="00544E10">
        <w:rPr>
          <w:rFonts w:ascii="Garamond" w:hAnsi="Garamond"/>
          <w:sz w:val="22"/>
          <w:szCs w:val="22"/>
        </w:rPr>
        <w:t xml:space="preserve">At the </w:t>
      </w:r>
      <w:smartTag w:uri="urn:schemas-microsoft-com:office:smarttags" w:element="place">
        <w:smartTag w:uri="urn:schemas-microsoft-com:office:smarttags" w:element="PlaceName">
          <w:r w:rsidRPr="00544E10">
            <w:rPr>
              <w:rFonts w:ascii="Garamond" w:hAnsi="Garamond"/>
              <w:sz w:val="22"/>
              <w:szCs w:val="22"/>
            </w:rPr>
            <w:t>Padilla</w:t>
          </w:r>
        </w:smartTag>
        <w:r w:rsidRPr="00544E10">
          <w:rPr>
            <w:rFonts w:ascii="Garamond" w:hAnsi="Garamond"/>
            <w:sz w:val="22"/>
            <w:szCs w:val="22"/>
          </w:rPr>
          <w:t xml:space="preserve"> </w:t>
        </w:r>
        <w:smartTag w:uri="urn:schemas-microsoft-com:office:smarttags" w:element="PlaceType">
          <w:r w:rsidRPr="00544E10">
            <w:rPr>
              <w:rFonts w:ascii="Garamond" w:hAnsi="Garamond"/>
              <w:sz w:val="22"/>
              <w:szCs w:val="22"/>
            </w:rPr>
            <w:t>Bay</w:t>
          </w:r>
        </w:smartTag>
      </w:smartTag>
      <w:r w:rsidRPr="00544E10">
        <w:rPr>
          <w:rFonts w:ascii="Garamond" w:hAnsi="Garamond"/>
          <w:sz w:val="22"/>
          <w:szCs w:val="22"/>
        </w:rPr>
        <w:t xml:space="preserve"> laboratory, samples were immediately placed in a refrigerator at 5 ºC until processing. Within 4-6 hours of return to the </w:t>
      </w:r>
      <w:smartTag w:uri="urn:schemas-microsoft-com:office:smarttags" w:element="PlaceName">
        <w:r w:rsidRPr="00544E10">
          <w:rPr>
            <w:rFonts w:ascii="Garamond" w:hAnsi="Garamond"/>
            <w:sz w:val="22"/>
            <w:szCs w:val="22"/>
          </w:rPr>
          <w:t>Padilla</w:t>
        </w:r>
      </w:smartTag>
      <w:r w:rsidRPr="00544E10">
        <w:rPr>
          <w:rFonts w:ascii="Garamond" w:hAnsi="Garamond"/>
          <w:sz w:val="22"/>
          <w:szCs w:val="22"/>
        </w:rPr>
        <w:t xml:space="preserve"> </w:t>
      </w:r>
      <w:smartTag w:uri="urn:schemas-microsoft-com:office:smarttags" w:element="PlaceType">
        <w:r w:rsidRPr="00544E10">
          <w:rPr>
            <w:rFonts w:ascii="Garamond" w:hAnsi="Garamond"/>
            <w:sz w:val="22"/>
            <w:szCs w:val="22"/>
          </w:rPr>
          <w:t>Bay</w:t>
        </w:r>
      </w:smartTag>
      <w:r w:rsidRPr="00544E10">
        <w:rPr>
          <w:rFonts w:ascii="Garamond" w:hAnsi="Garamond"/>
          <w:sz w:val="22"/>
          <w:szCs w:val="22"/>
        </w:rPr>
        <w:t xml:space="preserve"> laboratory, samples were filtered and placed in sample bottles provided by the Chemical Oceanography Laboratory of the </w:t>
      </w:r>
      <w:smartTag w:uri="urn:schemas-microsoft-com:office:smarttags" w:element="place">
        <w:smartTag w:uri="urn:schemas-microsoft-com:office:smarttags" w:element="PlaceType">
          <w:r w:rsidRPr="00544E10">
            <w:rPr>
              <w:rFonts w:ascii="Garamond" w:hAnsi="Garamond"/>
              <w:sz w:val="22"/>
              <w:szCs w:val="22"/>
            </w:rPr>
            <w:t>University</w:t>
          </w:r>
        </w:smartTag>
        <w:r w:rsidRPr="00544E10">
          <w:rPr>
            <w:rFonts w:ascii="Garamond" w:hAnsi="Garamond"/>
            <w:sz w:val="22"/>
            <w:szCs w:val="22"/>
          </w:rPr>
          <w:t xml:space="preserve"> of </w:t>
        </w:r>
        <w:smartTag w:uri="urn:schemas-microsoft-com:office:smarttags" w:element="PlaceName">
          <w:r w:rsidRPr="00544E10">
            <w:rPr>
              <w:rFonts w:ascii="Garamond" w:hAnsi="Garamond"/>
              <w:sz w:val="22"/>
              <w:szCs w:val="22"/>
            </w:rPr>
            <w:t>Washington</w:t>
          </w:r>
        </w:smartTag>
      </w:smartTag>
      <w:r w:rsidRPr="00544E10">
        <w:rPr>
          <w:rFonts w:ascii="Garamond" w:hAnsi="Garamond"/>
          <w:sz w:val="22"/>
          <w:szCs w:val="22"/>
        </w:rPr>
        <w:t xml:space="preserve"> (U of WA). Immediately after filtering, sample bottles were placed in a freezer and kept frozen at  -20 ºC.</w:t>
      </w:r>
    </w:p>
    <w:p w:rsidR="00544E10" w:rsidRPr="009D17C5" w:rsidRDefault="00544E10"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t>Monthly Grab Sampling Program</w:t>
      </w:r>
    </w:p>
    <w:p w:rsidR="00544E10" w:rsidRDefault="00544E10" w:rsidP="00544E10">
      <w:pPr>
        <w:pStyle w:val="HTMLPreformatted"/>
        <w:ind w:left="360"/>
        <w:rPr>
          <w:rFonts w:ascii="Garamond" w:hAnsi="Garamond"/>
          <w:sz w:val="22"/>
          <w:szCs w:val="22"/>
        </w:rPr>
      </w:pPr>
    </w:p>
    <w:p w:rsidR="00544E10" w:rsidRDefault="00544E10" w:rsidP="00544E10">
      <w:pPr>
        <w:pStyle w:val="BodyTextIndent2"/>
        <w:spacing w:line="240" w:lineRule="auto"/>
        <w:rPr>
          <w:sz w:val="22"/>
        </w:rPr>
      </w:pPr>
      <w:r w:rsidRPr="00544E10">
        <w:rPr>
          <w:rFonts w:ascii="Garamond" w:hAnsi="Garamond"/>
          <w:sz w:val="22"/>
        </w:rPr>
        <w:t xml:space="preserve">Semi-monthly grab samples were taken at the four principal PBNERR datasonde stations within </w:t>
      </w:r>
      <w:smartTag w:uri="urn:schemas-microsoft-com:office:smarttags" w:element="place">
        <w:smartTag w:uri="urn:schemas-microsoft-com:office:smarttags" w:element="PlaceName">
          <w:r w:rsidRPr="00544E10">
            <w:rPr>
              <w:rFonts w:ascii="Garamond" w:hAnsi="Garamond"/>
              <w:sz w:val="22"/>
            </w:rPr>
            <w:t>Padilla</w:t>
          </w:r>
        </w:smartTag>
        <w:r w:rsidRPr="00544E10">
          <w:rPr>
            <w:rFonts w:ascii="Garamond" w:hAnsi="Garamond"/>
            <w:sz w:val="22"/>
          </w:rPr>
          <w:t xml:space="preserve"> </w:t>
        </w:r>
        <w:smartTag w:uri="urn:schemas-microsoft-com:office:smarttags" w:element="PlaceType">
          <w:r w:rsidRPr="00544E10">
            <w:rPr>
              <w:rFonts w:ascii="Garamond" w:hAnsi="Garamond"/>
              <w:sz w:val="22"/>
            </w:rPr>
            <w:t>Bay</w:t>
          </w:r>
        </w:smartTag>
      </w:smartTag>
      <w:r w:rsidRPr="00544E10">
        <w:rPr>
          <w:rFonts w:ascii="Garamond" w:hAnsi="Garamond"/>
          <w:sz w:val="22"/>
        </w:rPr>
        <w:t xml:space="preserve"> (Bayview Channel, Ploeg Channel, Gong and Joe Leary Slough). No distinction was made between neap and spring tide conditions. Replicate (N=2) samples were taken at the datasonde sensor depth (.5 meters from the bottom for Bayview, Ploeg and Joe Leary</w:t>
      </w:r>
      <w:r w:rsidR="00D75D45">
        <w:rPr>
          <w:rFonts w:ascii="Garamond" w:hAnsi="Garamond"/>
          <w:sz w:val="22"/>
        </w:rPr>
        <w:t xml:space="preserve">.  At Gong samples are taken at two depths.  </w:t>
      </w:r>
      <w:r w:rsidR="00030394">
        <w:rPr>
          <w:rFonts w:ascii="Garamond" w:hAnsi="Garamond"/>
          <w:sz w:val="22"/>
        </w:rPr>
        <w:t xml:space="preserve">Replicates are collected at </w:t>
      </w:r>
      <w:r w:rsidRPr="00544E10">
        <w:rPr>
          <w:rFonts w:ascii="Garamond" w:hAnsi="Garamond"/>
          <w:sz w:val="22"/>
        </w:rPr>
        <w:t>.5 meters from the surface for Gong Surface</w:t>
      </w:r>
      <w:r w:rsidR="00D75D45">
        <w:rPr>
          <w:rFonts w:ascii="Garamond" w:hAnsi="Garamond"/>
          <w:sz w:val="22"/>
        </w:rPr>
        <w:t xml:space="preserve"> and at depth (60-65 feet</w:t>
      </w:r>
      <w:r w:rsidRPr="00544E10">
        <w:rPr>
          <w:rFonts w:ascii="Garamond" w:hAnsi="Garamond"/>
          <w:sz w:val="22"/>
        </w:rPr>
        <w:t>)</w:t>
      </w:r>
      <w:r w:rsidR="00D75D45">
        <w:rPr>
          <w:rFonts w:ascii="Garamond" w:hAnsi="Garamond"/>
          <w:sz w:val="22"/>
        </w:rPr>
        <w:t xml:space="preserve"> for Gong Deep</w:t>
      </w:r>
      <w:r w:rsidRPr="00544E10">
        <w:rPr>
          <w:rFonts w:ascii="Garamond" w:hAnsi="Garamond"/>
          <w:sz w:val="22"/>
        </w:rPr>
        <w:t>.</w:t>
      </w:r>
      <w:r>
        <w:rPr>
          <w:rFonts w:ascii="Garamond" w:hAnsi="Garamond"/>
          <w:sz w:val="22"/>
        </w:rPr>
        <w:t xml:space="preserve">  </w:t>
      </w:r>
      <w:r w:rsidRPr="00544E10">
        <w:rPr>
          <w:rFonts w:ascii="Garamond" w:hAnsi="Garamond"/>
          <w:sz w:val="22"/>
        </w:rPr>
        <w:t xml:space="preserve">Bayview and Ploeg Channels and Gong are only accessible by boat; therefore, sampling sometimes occurred before or after inclement weather that may have included significant rainfall, and at times other than low tide. Samples obtained using a Kemmerer water sampler lowered to the sensor depth. Two samples were taken, one immediately after the other and then transferred into bottles. At the time of sample collection, water temperature, salinity and dissolved oxygen were measured with a YSI Model 85 meter.  </w:t>
      </w:r>
      <w:r w:rsidR="00C86634">
        <w:rPr>
          <w:rFonts w:ascii="Garamond" w:hAnsi="Garamond"/>
          <w:sz w:val="22"/>
        </w:rPr>
        <w:t xml:space="preserve">These field data are available by contacting the Reserve directly.  </w:t>
      </w:r>
      <w:r w:rsidRPr="00544E10">
        <w:rPr>
          <w:rFonts w:ascii="Garamond" w:hAnsi="Garamond"/>
          <w:sz w:val="22"/>
        </w:rPr>
        <w:t>All samples were transported in amber, wide-mouth, nalgene sample bottles that were previously acid washed (10% HCI), rinsed (3x) with distilled-deionized water.  Bottles were rinsed (3x) with ambient water prior to collection of the sample.  Samples were immediately placed in a cooler and returned to the laboratory, usually within 4 hours of collection.</w:t>
      </w:r>
      <w:r>
        <w:rPr>
          <w:sz w:val="22"/>
        </w:rPr>
        <w:t xml:space="preserve"> </w:t>
      </w:r>
    </w:p>
    <w:p w:rsidR="00544E10" w:rsidRPr="001B0D81" w:rsidRDefault="00544E10" w:rsidP="00544E10">
      <w:pPr>
        <w:ind w:left="360"/>
        <w:rPr>
          <w:rFonts w:ascii="Garamond" w:hAnsi="Garamond"/>
          <w:sz w:val="22"/>
        </w:rPr>
      </w:pPr>
      <w:r w:rsidRPr="00544E10">
        <w:rPr>
          <w:rFonts w:ascii="Garamond" w:hAnsi="Garamond"/>
          <w:sz w:val="22"/>
        </w:rPr>
        <w:t xml:space="preserve">Once in the Padilla Bay laboratory, samples were shaken and filtered for orthophosphate (PO4), ammonium (NH4), nitrite (NO2) and nitrate (NO3), </w:t>
      </w:r>
      <w:r w:rsidR="003A2E49">
        <w:rPr>
          <w:rFonts w:ascii="Garamond" w:hAnsi="Garamond"/>
          <w:sz w:val="22"/>
        </w:rPr>
        <w:t xml:space="preserve">silicate (SiO4), </w:t>
      </w:r>
      <w:r w:rsidRPr="00544E10">
        <w:rPr>
          <w:rFonts w:ascii="Garamond" w:hAnsi="Garamond"/>
          <w:sz w:val="22"/>
        </w:rPr>
        <w:t xml:space="preserve">chlorophyll </w:t>
      </w:r>
      <w:r w:rsidRPr="003A2E49">
        <w:rPr>
          <w:rFonts w:ascii="Garamond" w:hAnsi="Garamond"/>
          <w:i/>
          <w:sz w:val="22"/>
        </w:rPr>
        <w:t>a</w:t>
      </w:r>
      <w:r w:rsidR="00677349">
        <w:rPr>
          <w:rFonts w:ascii="Garamond" w:hAnsi="Garamond"/>
          <w:sz w:val="22"/>
        </w:rPr>
        <w:t>,</w:t>
      </w:r>
      <w:r w:rsidRPr="00544E10">
        <w:rPr>
          <w:rFonts w:ascii="Garamond" w:hAnsi="Garamond"/>
          <w:sz w:val="22"/>
        </w:rPr>
        <w:t xml:space="preserve"> phaeophytin</w:t>
      </w:r>
      <w:r w:rsidR="00677349">
        <w:rPr>
          <w:rFonts w:ascii="Garamond" w:hAnsi="Garamond"/>
          <w:sz w:val="22"/>
        </w:rPr>
        <w:t xml:space="preserve">, </w:t>
      </w:r>
      <w:r w:rsidR="00677349" w:rsidRPr="001B0D81">
        <w:rPr>
          <w:rFonts w:ascii="Garamond" w:hAnsi="Garamond"/>
          <w:sz w:val="22"/>
        </w:rPr>
        <w:t>total nitrogen (TN), total dissolved nitrogen (TDN), total phosphorus (TP), total dissolved phosphorus (TDP), total suspended solids (TSS), and total volatile solids (TVS)</w:t>
      </w:r>
      <w:r w:rsidRPr="001B0D81">
        <w:rPr>
          <w:rFonts w:ascii="Garamond" w:hAnsi="Garamond"/>
          <w:sz w:val="22"/>
        </w:rPr>
        <w:t xml:space="preserve">.  </w:t>
      </w:r>
      <w:r w:rsidR="00677349" w:rsidRPr="001B0D81">
        <w:rPr>
          <w:rFonts w:ascii="Garamond" w:hAnsi="Garamond"/>
          <w:sz w:val="22"/>
        </w:rPr>
        <w:t xml:space="preserve">Tier II parameters (TN, TDN, TP, TDP, TSS and TVS) were only filtered for grab samples. </w:t>
      </w:r>
      <w:r w:rsidRPr="001B0D81">
        <w:rPr>
          <w:rFonts w:ascii="Garamond" w:hAnsi="Garamond"/>
          <w:sz w:val="22"/>
        </w:rPr>
        <w:t>Filtering for the dissolved inorganic nutrient parameters (</w:t>
      </w:r>
      <w:r w:rsidR="003A2E49" w:rsidRPr="001B0D81">
        <w:rPr>
          <w:rFonts w:ascii="Garamond" w:hAnsi="Garamond"/>
          <w:sz w:val="22"/>
        </w:rPr>
        <w:t>P</w:t>
      </w:r>
      <w:r w:rsidR="003A2E49">
        <w:rPr>
          <w:rFonts w:ascii="Garamond" w:hAnsi="Garamond"/>
          <w:sz w:val="22"/>
        </w:rPr>
        <w:t>O</w:t>
      </w:r>
      <w:r w:rsidR="003A2E49" w:rsidRPr="001B0D81">
        <w:rPr>
          <w:rFonts w:ascii="Garamond" w:hAnsi="Garamond"/>
          <w:sz w:val="22"/>
        </w:rPr>
        <w:t>4</w:t>
      </w:r>
      <w:r w:rsidRPr="001B0D81">
        <w:rPr>
          <w:rFonts w:ascii="Garamond" w:hAnsi="Garamond"/>
          <w:sz w:val="22"/>
        </w:rPr>
        <w:t>, NH4, NO2 and NO3) was done by taking 45ml of sample water and filtering it into previously acid-washed bottles through a 0.45</w:t>
      </w:r>
      <w:r w:rsidR="006C2215" w:rsidRPr="001B0D81">
        <w:rPr>
          <w:rFonts w:ascii="Garamond" w:hAnsi="Garamond"/>
          <w:sz w:val="22"/>
        </w:rPr>
        <w:t>u</w:t>
      </w:r>
      <w:r w:rsidRPr="001B0D81">
        <w:rPr>
          <w:rFonts w:ascii="Garamond" w:hAnsi="Garamond"/>
          <w:sz w:val="22"/>
        </w:rPr>
        <w:t xml:space="preserve">m membrane filter using a syringe. The samples are then immediately frozen at –20°C. Chlorophyll a processing included filtering 50ml of sample water through a vacuum manifold with Whatman GF/F 25mm filters. The filters were then folded in half and put into plastic vials and immediately frozen at –20°C. </w:t>
      </w:r>
      <w:r w:rsidR="001B0D81" w:rsidRPr="001B0D81">
        <w:rPr>
          <w:rFonts w:ascii="Garamond" w:hAnsi="Garamond"/>
          <w:sz w:val="22"/>
        </w:rPr>
        <w:t>Filtering for TDN and TDP was done by taking 20ml of sample water and filtering it into previously acid-washed bottles through a 0.45um membrane filter using a syringe. The samples are then immediately frozen at –20°C. TN and TP were obtained by pouring 20ml of sample water directly into wide-mouth plastic bottles and immediately frozen at –20°C. TSS and TVS were filtered by pouring 100ml to 500ml of sample water into the flasks of a</w:t>
      </w:r>
      <w:r w:rsidR="001B0D81" w:rsidRPr="001B0D81">
        <w:rPr>
          <w:rFonts w:ascii="Garamond" w:hAnsi="Garamond"/>
        </w:rPr>
        <w:t xml:space="preserve"> </w:t>
      </w:r>
      <w:r w:rsidR="001B0D81" w:rsidRPr="001B0D81">
        <w:rPr>
          <w:rFonts w:ascii="Garamond" w:hAnsi="Garamond"/>
          <w:sz w:val="22"/>
        </w:rPr>
        <w:t>vacuum manifold using pre-numbered filters.  The filters were then processed immediately according to standard methods.</w:t>
      </w:r>
    </w:p>
    <w:p w:rsidR="00544E10" w:rsidRPr="00544E10" w:rsidRDefault="00544E10" w:rsidP="001B0D81">
      <w:pPr>
        <w:pStyle w:val="BodyTextIndent2"/>
        <w:spacing w:line="240" w:lineRule="auto"/>
        <w:rPr>
          <w:rFonts w:ascii="Garamond" w:hAnsi="Garamond"/>
          <w:sz w:val="22"/>
        </w:rPr>
      </w:pPr>
      <w:r w:rsidRPr="00544E10">
        <w:rPr>
          <w:rFonts w:ascii="Garamond" w:hAnsi="Garamond"/>
          <w:sz w:val="22"/>
        </w:rPr>
        <w:t xml:space="preserve">Within 1-4 days, the frozen samples were sent via overnight express in a cooler with ice to the Chemical Oceanography Laboratory at the </w:t>
      </w:r>
      <w:smartTag w:uri="urn:schemas-microsoft-com:office:smarttags" w:element="place">
        <w:smartTag w:uri="urn:schemas-microsoft-com:office:smarttags" w:element="PlaceType">
          <w:r w:rsidRPr="00544E10">
            <w:rPr>
              <w:rFonts w:ascii="Garamond" w:hAnsi="Garamond"/>
              <w:sz w:val="22"/>
            </w:rPr>
            <w:t>University</w:t>
          </w:r>
        </w:smartTag>
        <w:r w:rsidRPr="00544E10">
          <w:rPr>
            <w:rFonts w:ascii="Garamond" w:hAnsi="Garamond"/>
            <w:sz w:val="22"/>
          </w:rPr>
          <w:t xml:space="preserve"> of </w:t>
        </w:r>
        <w:smartTag w:uri="urn:schemas-microsoft-com:office:smarttags" w:element="PlaceName">
          <w:r w:rsidRPr="00544E10">
            <w:rPr>
              <w:rFonts w:ascii="Garamond" w:hAnsi="Garamond"/>
              <w:sz w:val="22"/>
            </w:rPr>
            <w:t>Washington</w:t>
          </w:r>
        </w:smartTag>
      </w:smartTag>
      <w:r w:rsidRPr="00544E10">
        <w:rPr>
          <w:rFonts w:ascii="Garamond" w:hAnsi="Garamond"/>
          <w:sz w:val="22"/>
        </w:rPr>
        <w:t xml:space="preserve"> where they were stored in a freezer until analysis.</w:t>
      </w:r>
    </w:p>
    <w:p w:rsidR="00544E10" w:rsidRPr="009D17C5" w:rsidRDefault="00544E10" w:rsidP="00544E10">
      <w:pPr>
        <w:pStyle w:val="HTMLPreformatted"/>
        <w:ind w:left="360"/>
        <w:rPr>
          <w:rFonts w:ascii="Garamond" w:hAnsi="Garamond"/>
          <w:sz w:val="22"/>
          <w:szCs w:val="22"/>
        </w:rPr>
      </w:pPr>
    </w:p>
    <w:p w:rsidR="00A25914"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lastRenderedPageBreak/>
        <w:t>Diel Sampling Program</w:t>
      </w:r>
    </w:p>
    <w:p w:rsidR="00E46BF2" w:rsidRDefault="00E46BF2" w:rsidP="00E46BF2">
      <w:pPr>
        <w:pStyle w:val="HTMLPreformatted"/>
        <w:ind w:left="360"/>
        <w:rPr>
          <w:rFonts w:ascii="Garamond" w:hAnsi="Garamond"/>
          <w:sz w:val="22"/>
          <w:szCs w:val="22"/>
        </w:rPr>
      </w:pPr>
    </w:p>
    <w:p w:rsidR="00E46BF2" w:rsidRPr="001B0D81" w:rsidRDefault="00E46BF2" w:rsidP="00E46BF2">
      <w:pPr>
        <w:pStyle w:val="BodyTextIndent2"/>
        <w:spacing w:line="240" w:lineRule="auto"/>
        <w:rPr>
          <w:rFonts w:ascii="Garamond" w:hAnsi="Garamond"/>
          <w:sz w:val="22"/>
        </w:rPr>
      </w:pPr>
      <w:r w:rsidRPr="00E46BF2">
        <w:rPr>
          <w:rFonts w:ascii="Garamond" w:hAnsi="Garamond"/>
          <w:sz w:val="22"/>
        </w:rPr>
        <w:t xml:space="preserve">Diel sampling occurred once a month at the Bayview Channel site using a Sigma automated sampler. The sampler was programmed, when possible, to begin and end at low tide. The Sigma was deployed using a floating platform that is anchored in a channel beside the Bayview Channel datasonde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distilled-deionized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sidR="003A2E49">
        <w:rPr>
          <w:rFonts w:ascii="Garamond" w:hAnsi="Garamond"/>
          <w:sz w:val="22"/>
        </w:rPr>
        <w:t xml:space="preserve">(PO4, NH4, NO2, NO3, SiO4), </w:t>
      </w:r>
      <w:r w:rsidRPr="00E46BF2">
        <w:rPr>
          <w:rFonts w:ascii="Garamond" w:hAnsi="Garamond"/>
          <w:sz w:val="22"/>
        </w:rPr>
        <w:t>chlorophyll</w:t>
      </w:r>
      <w:r w:rsidR="003A2E49">
        <w:rPr>
          <w:rFonts w:ascii="Garamond" w:hAnsi="Garamond"/>
          <w:sz w:val="22"/>
        </w:rPr>
        <w:t xml:space="preserve"> </w:t>
      </w:r>
      <w:r w:rsidR="003A2E49" w:rsidRPr="003A2E49">
        <w:rPr>
          <w:rFonts w:ascii="Garamond" w:hAnsi="Garamond"/>
          <w:i/>
          <w:sz w:val="22"/>
        </w:rPr>
        <w:t>a</w:t>
      </w:r>
      <w:r w:rsidR="003A2E49">
        <w:rPr>
          <w:rFonts w:ascii="Garamond" w:hAnsi="Garamond"/>
          <w:sz w:val="22"/>
        </w:rPr>
        <w:t xml:space="preserve"> and phaeophytin</w:t>
      </w:r>
      <w:r w:rsidRPr="00E46BF2">
        <w:rPr>
          <w:rFonts w:ascii="Garamond" w:hAnsi="Garamond"/>
          <w:sz w:val="22"/>
        </w:rPr>
        <w:t xml:space="preserve">. The methods for filtering these parameters are described above in the Monthly Grab Sampling Program. Within 1-4 days, the frozen samples were sent via overnight express in a cooler with ice to the </w:t>
      </w:r>
      <w:r w:rsidRPr="001B0D81">
        <w:rPr>
          <w:rFonts w:ascii="Garamond" w:hAnsi="Garamond"/>
          <w:sz w:val="22"/>
        </w:rPr>
        <w:t xml:space="preserve">Chemical Oceanography Laboratory at the </w:t>
      </w:r>
      <w:smartTag w:uri="urn:schemas-microsoft-com:office:smarttags" w:element="place">
        <w:smartTag w:uri="urn:schemas-microsoft-com:office:smarttags" w:element="PlaceType">
          <w:r w:rsidRPr="001B0D81">
            <w:rPr>
              <w:rFonts w:ascii="Garamond" w:hAnsi="Garamond"/>
              <w:sz w:val="22"/>
            </w:rPr>
            <w:t>University</w:t>
          </w:r>
        </w:smartTag>
        <w:r w:rsidRPr="001B0D81">
          <w:rPr>
            <w:rFonts w:ascii="Garamond" w:hAnsi="Garamond"/>
            <w:sz w:val="22"/>
          </w:rPr>
          <w:t xml:space="preserve"> of </w:t>
        </w:r>
        <w:smartTag w:uri="urn:schemas-microsoft-com:office:smarttags" w:element="PlaceName">
          <w:r w:rsidRPr="001B0D81">
            <w:rPr>
              <w:rFonts w:ascii="Garamond" w:hAnsi="Garamond"/>
              <w:sz w:val="22"/>
            </w:rPr>
            <w:t>Washington</w:t>
          </w:r>
        </w:smartTag>
      </w:smartTag>
      <w:r w:rsidRPr="001B0D81">
        <w:rPr>
          <w:rFonts w:ascii="Garamond" w:hAnsi="Garamond"/>
          <w:sz w:val="22"/>
        </w:rPr>
        <w:t xml:space="preserve"> where they were stored in a freezer until analysis. </w:t>
      </w:r>
    </w:p>
    <w:p w:rsidR="00E46BF2" w:rsidRPr="009D17C5" w:rsidRDefault="00E46BF2" w:rsidP="00E46BF2">
      <w:pPr>
        <w:pStyle w:val="HTMLPreformatted"/>
        <w:ind w:left="360"/>
        <w:rPr>
          <w:rFonts w:ascii="Garamond" w:hAnsi="Garamond"/>
          <w:sz w:val="22"/>
          <w:szCs w:val="22"/>
        </w:rPr>
      </w:pPr>
    </w:p>
    <w:p w:rsidR="00A25914" w:rsidRPr="009D17C5" w:rsidRDefault="00A25914" w:rsidP="00A25914">
      <w:pPr>
        <w:pStyle w:val="HTMLPreformatted"/>
        <w:rPr>
          <w:rFonts w:ascii="Garamond" w:hAnsi="Garamond"/>
          <w:sz w:val="22"/>
          <w:szCs w:val="22"/>
        </w:rPr>
      </w:pPr>
    </w:p>
    <w:p w:rsidR="00F5426E"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b/>
          <w:bCs/>
          <w:sz w:val="22"/>
          <w:szCs w:val="22"/>
        </w:rPr>
        <w:t xml:space="preserve">4)  Site location and character </w:t>
      </w:r>
    </w:p>
    <w:p w:rsidR="004964F7" w:rsidRDefault="004964F7" w:rsidP="00F5426E">
      <w:pPr>
        <w:pStyle w:val="HTMLPreformatted"/>
        <w:tabs>
          <w:tab w:val="clear" w:pos="916"/>
          <w:tab w:val="left" w:pos="540"/>
        </w:tabs>
        <w:rPr>
          <w:rFonts w:ascii="Garamond" w:hAnsi="Garamond" w:cs="Times New Roman"/>
          <w:sz w:val="22"/>
          <w:szCs w:val="22"/>
        </w:rPr>
      </w:pPr>
    </w:p>
    <w:p w:rsidR="004964F7" w:rsidRPr="004964F7" w:rsidRDefault="004964F7" w:rsidP="004964F7">
      <w:pPr>
        <w:ind w:left="360"/>
        <w:rPr>
          <w:rFonts w:ascii="Garamond" w:hAnsi="Garamond"/>
          <w:sz w:val="22"/>
        </w:rPr>
      </w:pPr>
      <w:r w:rsidRPr="004964F7">
        <w:rPr>
          <w:rFonts w:ascii="Garamond" w:hAnsi="Garamond"/>
          <w:sz w:val="22"/>
        </w:rPr>
        <w:t xml:space="preserve">General: </w:t>
      </w:r>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r w:rsidRPr="004964F7">
        <w:rPr>
          <w:rFonts w:ascii="Garamond" w:hAnsi="Garamond"/>
          <w:sz w:val="22"/>
        </w:rPr>
        <w:t xml:space="preserve"> (48º 30' N; 122º 30' W) is a shallow embayment in northern </w:t>
      </w:r>
      <w:smartTag w:uri="urn:schemas-microsoft-com:office:smarttags" w:element="place">
        <w:r w:rsidRPr="004964F7">
          <w:rPr>
            <w:rFonts w:ascii="Garamond" w:hAnsi="Garamond"/>
            <w:sz w:val="22"/>
          </w:rPr>
          <w:t>Puget Sound</w:t>
        </w:r>
      </w:smartTag>
      <w:r w:rsidRPr="004964F7">
        <w:rPr>
          <w:rFonts w:ascii="Garamond" w:hAnsi="Garamond"/>
          <w:sz w:val="22"/>
        </w:rPr>
        <w:t xml:space="preserve">. The tide flats are dominated by the eelgrass </w:t>
      </w:r>
      <w:r w:rsidRPr="004964F7">
        <w:rPr>
          <w:rFonts w:ascii="Garamond" w:hAnsi="Garamond"/>
          <w:i/>
          <w:sz w:val="22"/>
        </w:rPr>
        <w:t>Zostera marina</w:t>
      </w:r>
      <w:r w:rsidRPr="004964F7">
        <w:rPr>
          <w:rFonts w:ascii="Garamond" w:hAnsi="Garamond"/>
          <w:sz w:val="22"/>
        </w:rPr>
        <w:t xml:space="preserve">, which covers approximately 3,000 ha. </w:t>
      </w:r>
      <w:r w:rsidRPr="004964F7">
        <w:rPr>
          <w:rFonts w:ascii="Garamond" w:hAnsi="Garamond"/>
          <w:i/>
          <w:sz w:val="22"/>
        </w:rPr>
        <w:t>Zostera japonica</w:t>
      </w:r>
      <w:r w:rsidRPr="004964F7">
        <w:rPr>
          <w:rFonts w:ascii="Garamond" w:hAnsi="Garamond"/>
          <w:sz w:val="22"/>
        </w:rPr>
        <w:t xml:space="preserve">, a recent invader to the region, now covers about 350 ha of the bay. Tides are mixed semi-diurnal with a mean range of 1.55 m. Salinity varies from about 20 to 32 PSU. </w:t>
      </w:r>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r w:rsidRPr="004964F7">
        <w:rPr>
          <w:rFonts w:ascii="Garamond" w:hAnsi="Garamond"/>
          <w:sz w:val="22"/>
        </w:rPr>
        <w:t xml:space="preserve"> is an "orphaned" estuary in that the </w:t>
      </w:r>
      <w:smartTag w:uri="urn:schemas-microsoft-com:office:smarttags" w:element="place">
        <w:smartTag w:uri="urn:schemas-microsoft-com:office:smarttags" w:element="PlaceName">
          <w:r w:rsidRPr="004964F7">
            <w:rPr>
              <w:rFonts w:ascii="Garamond" w:hAnsi="Garamond"/>
              <w:sz w:val="22"/>
            </w:rPr>
            <w:t>Skagit</w:t>
          </w:r>
        </w:smartTag>
        <w:r w:rsidRPr="004964F7">
          <w:rPr>
            <w:rFonts w:ascii="Garamond" w:hAnsi="Garamond"/>
            <w:sz w:val="22"/>
          </w:rPr>
          <w:t xml:space="preserve"> </w:t>
        </w:r>
        <w:smartTag w:uri="urn:schemas-microsoft-com:office:smarttags" w:element="PlaceType">
          <w:r w:rsidRPr="004964F7">
            <w:rPr>
              <w:rFonts w:ascii="Garamond" w:hAnsi="Garamond"/>
              <w:sz w:val="22"/>
            </w:rPr>
            <w:t>River</w:t>
          </w:r>
        </w:smartTag>
      </w:smartTag>
      <w:r w:rsidRPr="004964F7">
        <w:rPr>
          <w:rFonts w:ascii="Garamond" w:hAnsi="Garamond"/>
          <w:sz w:val="22"/>
        </w:rPr>
        <w:t xml:space="preserve"> no longer empties directly into it. Most of the land in the 9300 ha </w:t>
      </w:r>
      <w:smartTag w:uri="urn:schemas-microsoft-com:office:smarttags" w:element="place">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smartTag>
      <w:r w:rsidRPr="004964F7">
        <w:rPr>
          <w:rFonts w:ascii="Garamond" w:hAnsi="Garamond"/>
          <w:sz w:val="22"/>
        </w:rPr>
        <w:t xml:space="preserve"> watershed is agricultural, and is drained by four sloughs which empty into the bay. The salinity in </w:t>
      </w:r>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r w:rsidRPr="004964F7">
        <w:rPr>
          <w:rFonts w:ascii="Garamond" w:hAnsi="Garamond"/>
          <w:sz w:val="22"/>
        </w:rPr>
        <w:t xml:space="preserve"> reflects both the sloughs that flow into the bay and the greater Puget Sound-Georgia Basin estuary in which </w:t>
      </w:r>
      <w:smartTag w:uri="urn:schemas-microsoft-com:office:smarttags" w:element="place">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smartTag>
      <w:r w:rsidRPr="004964F7">
        <w:rPr>
          <w:rFonts w:ascii="Garamond" w:hAnsi="Garamond"/>
          <w:sz w:val="22"/>
        </w:rPr>
        <w:t xml:space="preserve"> is located. Major freshwater flows into this area of the Puget Sound-Georgia Basin estuary come from the Fraser and </w:t>
      </w:r>
      <w:smartTag w:uri="urn:schemas-microsoft-com:office:smarttags" w:element="PlaceName">
        <w:r w:rsidRPr="004964F7">
          <w:rPr>
            <w:rFonts w:ascii="Garamond" w:hAnsi="Garamond"/>
            <w:sz w:val="22"/>
          </w:rPr>
          <w:t>Nooksack</w:t>
        </w:r>
      </w:smartTag>
      <w:r w:rsidRPr="004964F7">
        <w:rPr>
          <w:rFonts w:ascii="Garamond" w:hAnsi="Garamond"/>
          <w:sz w:val="22"/>
        </w:rPr>
        <w:t xml:space="preserve"> </w:t>
      </w:r>
      <w:smartTag w:uri="urn:schemas-microsoft-com:office:smarttags" w:element="PlaceType">
        <w:r w:rsidRPr="004964F7">
          <w:rPr>
            <w:rFonts w:ascii="Garamond" w:hAnsi="Garamond"/>
            <w:sz w:val="22"/>
          </w:rPr>
          <w:t>Rivers</w:t>
        </w:r>
      </w:smartTag>
      <w:r w:rsidRPr="004964F7">
        <w:rPr>
          <w:rFonts w:ascii="Garamond" w:hAnsi="Garamond"/>
          <w:sz w:val="22"/>
        </w:rPr>
        <w:t xml:space="preserve"> to the north and from the </w:t>
      </w:r>
      <w:smartTag w:uri="urn:schemas-microsoft-com:office:smarttags" w:element="place">
        <w:smartTag w:uri="urn:schemas-microsoft-com:office:smarttags" w:element="PlaceName">
          <w:r w:rsidRPr="004964F7">
            <w:rPr>
              <w:rFonts w:ascii="Garamond" w:hAnsi="Garamond"/>
              <w:sz w:val="22"/>
            </w:rPr>
            <w:t>Skagit</w:t>
          </w:r>
        </w:smartTag>
        <w:r w:rsidRPr="004964F7">
          <w:rPr>
            <w:rFonts w:ascii="Garamond" w:hAnsi="Garamond"/>
            <w:sz w:val="22"/>
          </w:rPr>
          <w:t xml:space="preserve"> </w:t>
        </w:r>
        <w:smartTag w:uri="urn:schemas-microsoft-com:office:smarttags" w:element="PlaceType">
          <w:r w:rsidRPr="004964F7">
            <w:rPr>
              <w:rFonts w:ascii="Garamond" w:hAnsi="Garamond"/>
              <w:sz w:val="22"/>
            </w:rPr>
            <w:t>River</w:t>
          </w:r>
        </w:smartTag>
      </w:smartTag>
      <w:r w:rsidRPr="004964F7">
        <w:rPr>
          <w:rFonts w:ascii="Garamond" w:hAnsi="Garamond"/>
          <w:sz w:val="22"/>
        </w:rPr>
        <w:t xml:space="preserve"> to the south.</w:t>
      </w:r>
    </w:p>
    <w:p w:rsidR="004964F7" w:rsidRPr="004964F7" w:rsidRDefault="004964F7" w:rsidP="004964F7">
      <w:pPr>
        <w:rPr>
          <w:rFonts w:ascii="Garamond" w:hAnsi="Garamond"/>
          <w:sz w:val="22"/>
        </w:rPr>
      </w:pPr>
    </w:p>
    <w:p w:rsidR="004964F7" w:rsidRPr="004964F7" w:rsidRDefault="004964F7" w:rsidP="004964F7">
      <w:pPr>
        <w:ind w:left="360"/>
        <w:rPr>
          <w:rFonts w:ascii="Garamond" w:hAnsi="Garamond"/>
          <w:sz w:val="22"/>
        </w:rPr>
      </w:pPr>
      <w:r w:rsidRPr="004964F7">
        <w:rPr>
          <w:rFonts w:ascii="Garamond" w:hAnsi="Garamond"/>
          <w:sz w:val="22"/>
        </w:rPr>
        <w:t xml:space="preserve">a) Joe Leary Slough Site: (48º 31' 05.3" N; 122º 28' 22.8" W) 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smartTag>
      <w:r w:rsidRPr="004964F7">
        <w:rPr>
          <w:rFonts w:ascii="Garamond" w:hAnsi="Garamond"/>
          <w:sz w:val="22"/>
        </w:rPr>
        <w:t xml:space="preserve"> is lower than water height in Joe Leary Slough (i.e. ebbing tide and low water). Some saline water from </w:t>
      </w:r>
      <w:smartTag w:uri="urn:schemas-microsoft-com:office:smarttags" w:element="place">
        <w:smartTag w:uri="urn:schemas-microsoft-com:office:smarttags" w:element="PlaceName">
          <w:r w:rsidRPr="004964F7">
            <w:rPr>
              <w:rFonts w:ascii="Garamond" w:hAnsi="Garamond"/>
              <w:sz w:val="22"/>
            </w:rPr>
            <w:t>Padilla</w:t>
          </w:r>
        </w:smartTag>
        <w:r w:rsidRPr="004964F7">
          <w:rPr>
            <w:rFonts w:ascii="Garamond" w:hAnsi="Garamond"/>
            <w:sz w:val="22"/>
          </w:rPr>
          <w:t xml:space="preserve"> </w:t>
        </w:r>
        <w:smartTag w:uri="urn:schemas-microsoft-com:office:smarttags" w:element="PlaceType">
          <w:r w:rsidRPr="004964F7">
            <w:rPr>
              <w:rFonts w:ascii="Garamond" w:hAnsi="Garamond"/>
              <w:sz w:val="22"/>
            </w:rPr>
            <w:t>Bay</w:t>
          </w:r>
        </w:smartTag>
      </w:smartTag>
      <w:r w:rsidRPr="004964F7">
        <w:rPr>
          <w:rFonts w:ascii="Garamond" w:hAnsi="Garamond"/>
          <w:sz w:val="22"/>
        </w:rPr>
        <w:t xml:space="preserve"> seeps through the tide gates during high water. The bottom of the slough is composed of very soft sediment, which is </w:t>
      </w:r>
      <w:r w:rsidRPr="00D75D45">
        <w:rPr>
          <w:rFonts w:ascii="Garamond" w:hAnsi="Garamond"/>
          <w:sz w:val="22"/>
        </w:rPr>
        <w:t>periodically dredged, most recently October 200</w:t>
      </w:r>
      <w:r w:rsidR="00D75D45" w:rsidRPr="00D75D45">
        <w:rPr>
          <w:rFonts w:ascii="Garamond" w:hAnsi="Garamond"/>
          <w:sz w:val="22"/>
        </w:rPr>
        <w:t>6</w:t>
      </w:r>
      <w:r w:rsidRPr="004964F7">
        <w:rPr>
          <w:rFonts w:ascii="Garamond" w:hAnsi="Garamond"/>
          <w:sz w:val="22"/>
        </w:rPr>
        <w:t>. The deployment site is on the freshwater side of the tide gates. The latitude/longitude were measured with a Trimble GeoExplorer II and differentially corrected with post processing providing a manufacturer's stated accuracy of ± 5m.</w:t>
      </w:r>
    </w:p>
    <w:p w:rsidR="004964F7" w:rsidRPr="009D17C5" w:rsidRDefault="004964F7" w:rsidP="00F5426E">
      <w:pPr>
        <w:pStyle w:val="HTMLPreformatted"/>
        <w:tabs>
          <w:tab w:val="clear" w:pos="916"/>
          <w:tab w:val="left" w:pos="540"/>
        </w:tabs>
        <w:rPr>
          <w:rFonts w:ascii="Garamond" w:hAnsi="Garamond" w:cs="Times New Roman"/>
          <w:b/>
          <w:bCs/>
          <w:sz w:val="22"/>
          <w:szCs w:val="22"/>
        </w:rPr>
      </w:pPr>
    </w:p>
    <w:p w:rsidR="004964F7" w:rsidRDefault="004964F7" w:rsidP="004964F7">
      <w:pPr>
        <w:ind w:left="360"/>
        <w:rPr>
          <w:rFonts w:ascii="Garamond" w:hAnsi="Garamond"/>
          <w:sz w:val="22"/>
        </w:rPr>
      </w:pPr>
      <w:r w:rsidRPr="004964F7">
        <w:rPr>
          <w:rFonts w:ascii="Garamond" w:hAnsi="Garamond"/>
          <w:sz w:val="22"/>
        </w:rPr>
        <w:t>b) Bayview Channel Site: (48º 29' 46.6" N; 122º 30' 01.8" W) Bayview Channel, a major Padilla Bay tributary/distributary, floods and drains intertidal flats including eelgrass beds, mats of macroalgae, and flats without macro-vegetation. The YSI datasonde is located in a tributary channel to Bayview Channel. The tributary drains predominately eelgrass (</w:t>
      </w:r>
      <w:r w:rsidRPr="004964F7">
        <w:rPr>
          <w:rFonts w:ascii="Garamond" w:hAnsi="Garamond"/>
          <w:i/>
          <w:sz w:val="22"/>
        </w:rPr>
        <w:t>Zostera marina</w:t>
      </w:r>
      <w:r w:rsidRPr="004964F7">
        <w:rPr>
          <w:rFonts w:ascii="Garamond" w:hAnsi="Garamond"/>
          <w:sz w:val="22"/>
        </w:rPr>
        <w:t xml:space="preserve"> and </w:t>
      </w:r>
      <w:r w:rsidRPr="004964F7">
        <w:rPr>
          <w:rFonts w:ascii="Garamond" w:hAnsi="Garamond"/>
          <w:i/>
          <w:sz w:val="22"/>
        </w:rPr>
        <w:t>Z. japonica</w:t>
      </w:r>
      <w:r w:rsidRPr="004964F7">
        <w:rPr>
          <w:rFonts w:ascii="Garamond" w:hAnsi="Garamond"/>
          <w:sz w:val="22"/>
        </w:rPr>
        <w:t>) covered intertidal flats. Depth range at this site is about 2 - 4 meters from LLW to HHW. Bottom sediments beneath the deployment site are fine silt and clay overlying sand. Pollutants entering the bay include general non-point source, agricultural non-point source, and fecal coliform bacteria from agriculture, failing septic tanks and wildlife. The latitude/longitude were measured with a Trimble GeoExplorer II and differentially corrected with post processing providing a manufacturer's stated accuracy of ± 5 m.</w:t>
      </w:r>
    </w:p>
    <w:p w:rsidR="004964F7" w:rsidRPr="004964F7" w:rsidRDefault="004964F7" w:rsidP="004964F7">
      <w:pPr>
        <w:ind w:left="360"/>
        <w:rPr>
          <w:rFonts w:ascii="Garamond" w:hAnsi="Garamond"/>
          <w:sz w:val="22"/>
        </w:rPr>
      </w:pPr>
    </w:p>
    <w:p w:rsidR="004964F7" w:rsidRPr="004964F7" w:rsidRDefault="004964F7" w:rsidP="004964F7">
      <w:pPr>
        <w:pStyle w:val="Normal11pt"/>
        <w:rPr>
          <w:rFonts w:ascii="Garamond" w:hAnsi="Garamond"/>
        </w:rPr>
      </w:pPr>
      <w:r w:rsidRPr="004964F7">
        <w:rPr>
          <w:rFonts w:ascii="Garamond" w:hAnsi="Garamond"/>
        </w:rPr>
        <w:t>c) Ploeg Channel Site: (48º 33' 23.5" N; 122º 31' 46.7" W) Ploeg Channel floods and drains intertidal flats at the north end of Padilla Bay that are comprised of mud flats and eelgrass beds (</w:t>
      </w:r>
      <w:r w:rsidRPr="004964F7">
        <w:rPr>
          <w:rFonts w:ascii="Garamond" w:hAnsi="Garamond"/>
          <w:i/>
        </w:rPr>
        <w:t>Zostera marina</w:t>
      </w:r>
      <w:r w:rsidRPr="004964F7">
        <w:rPr>
          <w:rFonts w:ascii="Garamond" w:hAnsi="Garamond"/>
        </w:rPr>
        <w:t xml:space="preserve"> and </w:t>
      </w:r>
      <w:r w:rsidRPr="004964F7">
        <w:rPr>
          <w:rFonts w:ascii="Garamond" w:hAnsi="Garamond"/>
          <w:i/>
        </w:rPr>
        <w:t>Z. japonica</w:t>
      </w:r>
      <w:r w:rsidRPr="004964F7">
        <w:rPr>
          <w:rFonts w:ascii="Garamond" w:hAnsi="Garamond"/>
        </w:rPr>
        <w:t xml:space="preserve">) in approximately equal amounts. Depth range at this site is about 2 - 4 meters from LLW to HHW. Bottom sediments beneath the deployment site are fine to medium sands. The Ploeg Channel site was added to the sites being monitored as part of the Padilla Bay NERR System-Wide Monitoring Program in July 2001 as part of the SWMP expansion. The Ploeg Channel site was selected to extend the geographic coverage and to indicate if there is a north to south gradient in water quality in </w:t>
      </w:r>
      <w:smartTag w:uri="urn:schemas-microsoft-com:office:smarttags" w:element="place">
        <w:smartTag w:uri="urn:schemas-microsoft-com:office:smarttags" w:element="PlaceName">
          <w:r w:rsidRPr="004964F7">
            <w:rPr>
              <w:rFonts w:ascii="Garamond" w:hAnsi="Garamond"/>
            </w:rPr>
            <w:t>Padilla</w:t>
          </w:r>
        </w:smartTag>
        <w:r w:rsidRPr="004964F7">
          <w:rPr>
            <w:rFonts w:ascii="Garamond" w:hAnsi="Garamond"/>
          </w:rPr>
          <w:t xml:space="preserve"> </w:t>
        </w:r>
        <w:smartTag w:uri="urn:schemas-microsoft-com:office:smarttags" w:element="PlaceType">
          <w:r w:rsidRPr="004964F7">
            <w:rPr>
              <w:rFonts w:ascii="Garamond" w:hAnsi="Garamond"/>
            </w:rPr>
            <w:t>Bay</w:t>
          </w:r>
        </w:smartTag>
      </w:smartTag>
      <w:r w:rsidRPr="004964F7">
        <w:rPr>
          <w:rFonts w:ascii="Garamond" w:hAnsi="Garamond"/>
        </w:rPr>
        <w:t>. A fourth site was added in</w:t>
      </w:r>
      <w:r w:rsidR="001D1E97">
        <w:rPr>
          <w:rFonts w:ascii="Garamond" w:hAnsi="Garamond"/>
        </w:rPr>
        <w:t xml:space="preserve"> </w:t>
      </w:r>
      <w:r w:rsidRPr="004964F7">
        <w:rPr>
          <w:rFonts w:ascii="Garamond" w:hAnsi="Garamond"/>
        </w:rPr>
        <w:t xml:space="preserve">2003 in the deep channel west of Ploeg Channel.  The Ploeg Channel site is now one site along a gradient from fresh water sources to marine sources of water to </w:t>
      </w:r>
      <w:smartTag w:uri="urn:schemas-microsoft-com:office:smarttags" w:element="place">
        <w:smartTag w:uri="urn:schemas-microsoft-com:office:smarttags" w:element="PlaceName">
          <w:r w:rsidRPr="004964F7">
            <w:rPr>
              <w:rFonts w:ascii="Garamond" w:hAnsi="Garamond"/>
            </w:rPr>
            <w:t>Padilla</w:t>
          </w:r>
        </w:smartTag>
        <w:r w:rsidRPr="004964F7">
          <w:rPr>
            <w:rFonts w:ascii="Garamond" w:hAnsi="Garamond"/>
          </w:rPr>
          <w:t xml:space="preserve"> </w:t>
        </w:r>
        <w:smartTag w:uri="urn:schemas-microsoft-com:office:smarttags" w:element="PlaceType">
          <w:r w:rsidRPr="004964F7">
            <w:rPr>
              <w:rFonts w:ascii="Garamond" w:hAnsi="Garamond"/>
            </w:rPr>
            <w:t>Bay</w:t>
          </w:r>
        </w:smartTag>
      </w:smartTag>
      <w:r w:rsidRPr="004964F7">
        <w:rPr>
          <w:rFonts w:ascii="Garamond" w:hAnsi="Garamond"/>
        </w:rPr>
        <w:t>. Pollutants entering the bay include general non-point source, agricultural non-point source, and fecal coliform bacteria from agriculture, failing septic tanks and wildlife. The latitude/longitude were measured with a Trimble GeoExplorer II and differentially corrected with post processing providing a manufacturer's stated accuracy of ± 5 m.</w:t>
      </w:r>
    </w:p>
    <w:p w:rsidR="004964F7" w:rsidRDefault="004964F7" w:rsidP="004964F7">
      <w:pPr>
        <w:pStyle w:val="Normal11pt"/>
      </w:pPr>
    </w:p>
    <w:p w:rsidR="004964F7" w:rsidRPr="004964F7" w:rsidRDefault="004964F7" w:rsidP="004964F7">
      <w:pPr>
        <w:pStyle w:val="Normal11pt"/>
        <w:rPr>
          <w:rFonts w:ascii="Garamond" w:hAnsi="Garamond"/>
        </w:rPr>
      </w:pPr>
      <w:r w:rsidRPr="004964F7">
        <w:rPr>
          <w:rFonts w:ascii="Garamond" w:hAnsi="Garamond"/>
        </w:rPr>
        <w:t xml:space="preserve">d) Gong Surface </w:t>
      </w:r>
      <w:r w:rsidR="00030394">
        <w:rPr>
          <w:rFonts w:ascii="Garamond" w:hAnsi="Garamond"/>
        </w:rPr>
        <w:t xml:space="preserve">and Gong Deep </w:t>
      </w:r>
      <w:r w:rsidRPr="004964F7">
        <w:rPr>
          <w:rFonts w:ascii="Garamond" w:hAnsi="Garamond"/>
        </w:rPr>
        <w:t>site</w:t>
      </w:r>
      <w:r w:rsidR="00030394">
        <w:rPr>
          <w:rFonts w:ascii="Garamond" w:hAnsi="Garamond"/>
        </w:rPr>
        <w:t>s</w:t>
      </w:r>
      <w:r w:rsidRPr="004964F7">
        <w:rPr>
          <w:rFonts w:ascii="Garamond" w:hAnsi="Garamond"/>
        </w:rPr>
        <w:t xml:space="preserve">: (48º 33' 30" N; 122º 34' 21" W) The Gong site is located at –18 m on a gradually sloping bottom (from –1 m to –75 m over 2 km) in the strait between Samish and Guemes Islands. Water in the strait flows north and south with tidal currents, the net water movement is apparently south toward the inlet to Guemes Channel. Water from the strait flows onto the intertidal flats in the northern part of Padilla Bay with each tidal cycle. Bottom sediments are mud. Depth at this site is 18-20 m.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w:t>
      </w:r>
      <w:smartTag w:uri="urn:schemas-microsoft-com:office:smarttags" w:element="place">
        <w:smartTag w:uri="urn:schemas-microsoft-com:office:smarttags" w:element="PlaceName">
          <w:r w:rsidRPr="004964F7">
            <w:rPr>
              <w:rFonts w:ascii="Garamond" w:hAnsi="Garamond"/>
            </w:rPr>
            <w:t>Northwest</w:t>
          </w:r>
        </w:smartTag>
        <w:r w:rsidRPr="004964F7">
          <w:rPr>
            <w:rFonts w:ascii="Garamond" w:hAnsi="Garamond"/>
          </w:rPr>
          <w:t xml:space="preserve"> </w:t>
        </w:r>
        <w:smartTag w:uri="urn:schemas-microsoft-com:office:smarttags" w:element="PlaceType">
          <w:r w:rsidRPr="004964F7">
            <w:rPr>
              <w:rFonts w:ascii="Garamond" w:hAnsi="Garamond"/>
            </w:rPr>
            <w:t>Straits</w:t>
          </w:r>
        </w:smartTag>
      </w:smartTag>
      <w:r w:rsidRPr="004964F7">
        <w:rPr>
          <w:rFonts w:ascii="Garamond" w:hAnsi="Garamond"/>
        </w:rPr>
        <w:t>. The latitude/longitude were measured with a Trimble GeoExplorer II and differentially corrected with post processing providing a manufacturer's stated accuracy of ± 5 m.</w:t>
      </w:r>
    </w:p>
    <w:p w:rsidR="00F5426E" w:rsidRPr="009D17C5" w:rsidRDefault="00F5426E" w:rsidP="00F5426E">
      <w:pPr>
        <w:pStyle w:val="HTMLPreformatted"/>
        <w:rPr>
          <w:rFonts w:ascii="Garamond" w:hAnsi="Garamond"/>
          <w:sz w:val="22"/>
          <w:szCs w:val="22"/>
        </w:rPr>
      </w:pPr>
    </w:p>
    <w:p w:rsidR="00A25914" w:rsidRDefault="00F5426E" w:rsidP="00677AE5">
      <w:pPr>
        <w:pStyle w:val="HTMLPreformatted"/>
        <w:tabs>
          <w:tab w:val="clear" w:pos="916"/>
          <w:tab w:val="left" w:pos="540"/>
        </w:tabs>
        <w:rPr>
          <w:rFonts w:ascii="Garamond" w:hAnsi="Garamond"/>
          <w:sz w:val="22"/>
          <w:szCs w:val="22"/>
        </w:rPr>
      </w:pPr>
      <w:r w:rsidRPr="009D17C5">
        <w:rPr>
          <w:rFonts w:ascii="Garamond" w:hAnsi="Garamond"/>
          <w:b/>
          <w:sz w:val="22"/>
          <w:szCs w:val="22"/>
        </w:rPr>
        <w:t>5) Code</w:t>
      </w:r>
      <w:r w:rsidR="00D57529">
        <w:rPr>
          <w:rFonts w:ascii="Garamond" w:hAnsi="Garamond"/>
          <w:b/>
          <w:sz w:val="22"/>
          <w:szCs w:val="22"/>
        </w:rPr>
        <w:t>d</w:t>
      </w:r>
      <w:r w:rsidRPr="009D17C5">
        <w:rPr>
          <w:rFonts w:ascii="Garamond" w:hAnsi="Garamond"/>
          <w:b/>
          <w:sz w:val="22"/>
          <w:szCs w:val="22"/>
        </w:rPr>
        <w:t xml:space="preserve"> variable definitions</w:t>
      </w:r>
      <w:r w:rsidRPr="009D17C5">
        <w:rPr>
          <w:rFonts w:ascii="Garamond" w:hAnsi="Garamond"/>
          <w:sz w:val="22"/>
          <w:szCs w:val="22"/>
        </w:rPr>
        <w:t xml:space="preserve"> </w:t>
      </w:r>
    </w:p>
    <w:p w:rsidR="001775C1" w:rsidRPr="009D17C5" w:rsidRDefault="001775C1" w:rsidP="00677AE5">
      <w:pPr>
        <w:pStyle w:val="HTMLPreformatted"/>
        <w:tabs>
          <w:tab w:val="clear" w:pos="916"/>
          <w:tab w:val="left" w:pos="540"/>
        </w:tabs>
        <w:rPr>
          <w:rFonts w:ascii="Garamond" w:hAnsi="Garamond"/>
          <w:sz w:val="22"/>
          <w:szCs w:val="22"/>
        </w:rPr>
      </w:pPr>
    </w:p>
    <w:p w:rsidR="004964F7" w:rsidRPr="004964F7" w:rsidRDefault="004964F7" w:rsidP="004964F7">
      <w:pPr>
        <w:ind w:firstLine="360"/>
        <w:rPr>
          <w:rFonts w:ascii="Garamond" w:hAnsi="Garamond"/>
          <w:sz w:val="22"/>
        </w:rPr>
      </w:pPr>
      <w:r w:rsidRPr="004964F7">
        <w:rPr>
          <w:rFonts w:ascii="Garamond" w:hAnsi="Garamond"/>
          <w:sz w:val="22"/>
        </w:rPr>
        <w:t>Sampling Site Codes:</w:t>
      </w:r>
    </w:p>
    <w:p w:rsidR="004964F7" w:rsidRPr="004964F7" w:rsidRDefault="004964F7" w:rsidP="004964F7">
      <w:pPr>
        <w:ind w:firstLine="360"/>
        <w:rPr>
          <w:rFonts w:ascii="Garamond" w:hAnsi="Garamond"/>
          <w:sz w:val="22"/>
        </w:rPr>
      </w:pPr>
      <w:r w:rsidRPr="004964F7">
        <w:rPr>
          <w:rFonts w:ascii="Garamond" w:hAnsi="Garamond"/>
          <w:sz w:val="22"/>
        </w:rPr>
        <w:t>pdbbpnut = Padilla Bay Research Reserve nutrient and chlorophyll data for Ploeg Channel site</w:t>
      </w:r>
    </w:p>
    <w:p w:rsidR="004964F7" w:rsidRPr="004964F7" w:rsidRDefault="004964F7" w:rsidP="004964F7">
      <w:pPr>
        <w:ind w:firstLine="360"/>
        <w:rPr>
          <w:rFonts w:ascii="Garamond" w:hAnsi="Garamond"/>
          <w:sz w:val="22"/>
        </w:rPr>
      </w:pPr>
      <w:r w:rsidRPr="004964F7">
        <w:rPr>
          <w:rFonts w:ascii="Garamond" w:hAnsi="Garamond"/>
          <w:sz w:val="22"/>
        </w:rPr>
        <w:t>pdbbynut = Padilla Bay Research Reserve nutrient and chlorophyll data for Bayview Channel site</w:t>
      </w:r>
    </w:p>
    <w:p w:rsidR="004964F7" w:rsidRDefault="004964F7" w:rsidP="004964F7">
      <w:pPr>
        <w:ind w:firstLine="360"/>
        <w:rPr>
          <w:rFonts w:ascii="Garamond" w:hAnsi="Garamond"/>
          <w:sz w:val="22"/>
        </w:rPr>
      </w:pPr>
      <w:r w:rsidRPr="004964F7">
        <w:rPr>
          <w:rFonts w:ascii="Garamond" w:hAnsi="Garamond"/>
          <w:sz w:val="22"/>
        </w:rPr>
        <w:t>pdbgsnut = Padilla Bay Research Reserve nutrient and chlorophyll data for Gong Surface site</w:t>
      </w:r>
    </w:p>
    <w:p w:rsidR="00030394" w:rsidRPr="004964F7" w:rsidRDefault="00030394" w:rsidP="004964F7">
      <w:pPr>
        <w:ind w:firstLine="360"/>
        <w:rPr>
          <w:rFonts w:ascii="Garamond" w:hAnsi="Garamond"/>
          <w:sz w:val="22"/>
        </w:rPr>
      </w:pPr>
      <w:r>
        <w:rPr>
          <w:rFonts w:ascii="Garamond" w:hAnsi="Garamond"/>
          <w:sz w:val="22"/>
        </w:rPr>
        <w:t>pdbgdnut = Padilla Bay Research Reserve nutrient and chlorophyll data for Gong Deep site</w:t>
      </w:r>
    </w:p>
    <w:p w:rsidR="004964F7" w:rsidRPr="004964F7" w:rsidRDefault="004964F7" w:rsidP="004964F7">
      <w:pPr>
        <w:ind w:firstLine="360"/>
        <w:rPr>
          <w:rFonts w:ascii="Garamond" w:hAnsi="Garamond"/>
          <w:sz w:val="22"/>
        </w:rPr>
      </w:pPr>
      <w:r w:rsidRPr="004964F7">
        <w:rPr>
          <w:rFonts w:ascii="Garamond" w:hAnsi="Garamond"/>
          <w:sz w:val="22"/>
        </w:rPr>
        <w:t>pdbjlnut = Padilla Bay Research Reserve nutrient and chlorophyll data for Joe Leary Slough site</w:t>
      </w:r>
    </w:p>
    <w:p w:rsidR="004964F7" w:rsidRPr="004964F7" w:rsidRDefault="004964F7" w:rsidP="004964F7">
      <w:pPr>
        <w:ind w:firstLine="360"/>
        <w:rPr>
          <w:rFonts w:ascii="Garamond" w:hAnsi="Garamond"/>
          <w:sz w:val="22"/>
        </w:rPr>
      </w:pPr>
    </w:p>
    <w:p w:rsidR="004964F7" w:rsidRPr="004964F7" w:rsidRDefault="004964F7" w:rsidP="004964F7">
      <w:pPr>
        <w:ind w:firstLine="360"/>
        <w:rPr>
          <w:rFonts w:ascii="Garamond" w:hAnsi="Garamond"/>
          <w:sz w:val="22"/>
        </w:rPr>
      </w:pPr>
      <w:r w:rsidRPr="004964F7">
        <w:rPr>
          <w:rFonts w:ascii="Garamond" w:hAnsi="Garamond"/>
          <w:sz w:val="22"/>
        </w:rPr>
        <w:t>Monitoring program codes:</w:t>
      </w:r>
    </w:p>
    <w:p w:rsidR="004964F7" w:rsidRPr="004964F7" w:rsidRDefault="004964F7" w:rsidP="004964F7">
      <w:pPr>
        <w:ind w:firstLine="360"/>
        <w:rPr>
          <w:rFonts w:ascii="Garamond" w:hAnsi="Garamond"/>
          <w:sz w:val="22"/>
        </w:rPr>
      </w:pPr>
      <w:r w:rsidRPr="004964F7">
        <w:rPr>
          <w:rFonts w:ascii="Garamond" w:hAnsi="Garamond"/>
          <w:sz w:val="22"/>
        </w:rPr>
        <w:t>1 = grab sample</w:t>
      </w:r>
    </w:p>
    <w:p w:rsidR="004964F7" w:rsidRPr="004964F7" w:rsidRDefault="004964F7" w:rsidP="004964F7">
      <w:pPr>
        <w:ind w:firstLine="360"/>
        <w:rPr>
          <w:rFonts w:ascii="Garamond" w:hAnsi="Garamond"/>
          <w:sz w:val="22"/>
        </w:rPr>
      </w:pPr>
      <w:r w:rsidRPr="004964F7">
        <w:rPr>
          <w:rFonts w:ascii="Garamond" w:hAnsi="Garamond"/>
          <w:sz w:val="22"/>
        </w:rPr>
        <w:t>2 = diel sample</w:t>
      </w:r>
    </w:p>
    <w:p w:rsidR="004964F7" w:rsidRPr="004964F7" w:rsidRDefault="004964F7" w:rsidP="004964F7">
      <w:pPr>
        <w:ind w:firstLine="360"/>
        <w:rPr>
          <w:rFonts w:ascii="Garamond" w:hAnsi="Garamond"/>
          <w:sz w:val="22"/>
        </w:rPr>
      </w:pPr>
    </w:p>
    <w:p w:rsidR="004964F7" w:rsidRPr="004964F7" w:rsidRDefault="004964F7" w:rsidP="004964F7">
      <w:pPr>
        <w:ind w:firstLine="360"/>
        <w:rPr>
          <w:rFonts w:ascii="Garamond" w:hAnsi="Garamond"/>
          <w:sz w:val="22"/>
        </w:rPr>
      </w:pPr>
      <w:r w:rsidRPr="004964F7">
        <w:rPr>
          <w:rFonts w:ascii="Garamond" w:hAnsi="Garamond"/>
          <w:sz w:val="22"/>
        </w:rPr>
        <w:t>Replicate codes for grab samples:</w:t>
      </w:r>
    </w:p>
    <w:p w:rsidR="004964F7" w:rsidRPr="004964F7" w:rsidRDefault="004964F7" w:rsidP="004964F7">
      <w:pPr>
        <w:ind w:firstLine="360"/>
        <w:rPr>
          <w:rFonts w:ascii="Garamond" w:hAnsi="Garamond"/>
          <w:sz w:val="22"/>
        </w:rPr>
      </w:pPr>
      <w:r w:rsidRPr="004964F7">
        <w:rPr>
          <w:rFonts w:ascii="Garamond" w:hAnsi="Garamond"/>
          <w:sz w:val="22"/>
        </w:rPr>
        <w:t>1 = first sample</w:t>
      </w:r>
    </w:p>
    <w:p w:rsidR="004964F7" w:rsidRDefault="004964F7" w:rsidP="004964F7">
      <w:pPr>
        <w:ind w:firstLine="360"/>
        <w:rPr>
          <w:rFonts w:ascii="Garamond" w:hAnsi="Garamond"/>
          <w:sz w:val="22"/>
        </w:rPr>
      </w:pPr>
      <w:r w:rsidRPr="004964F7">
        <w:rPr>
          <w:rFonts w:ascii="Garamond" w:hAnsi="Garamond"/>
          <w:sz w:val="22"/>
        </w:rPr>
        <w:t>2 = second sample</w:t>
      </w:r>
    </w:p>
    <w:p w:rsidR="004964F7" w:rsidRPr="004964F7" w:rsidRDefault="00C86634" w:rsidP="004964F7">
      <w:pPr>
        <w:ind w:firstLine="360"/>
        <w:rPr>
          <w:rFonts w:ascii="Garamond" w:hAnsi="Garamond"/>
          <w:sz w:val="22"/>
        </w:rPr>
      </w:pPr>
      <w:r>
        <w:rPr>
          <w:rFonts w:ascii="Garamond" w:hAnsi="Garamond"/>
          <w:sz w:val="22"/>
        </w:rPr>
        <w:t xml:space="preserve">S </w:t>
      </w:r>
      <w:r w:rsidR="004964F7">
        <w:rPr>
          <w:rFonts w:ascii="Garamond" w:hAnsi="Garamond"/>
          <w:sz w:val="22"/>
        </w:rPr>
        <w:t xml:space="preserve">= </w:t>
      </w:r>
      <w:r w:rsidR="00BF6FA5">
        <w:rPr>
          <w:rFonts w:ascii="Garamond" w:hAnsi="Garamond"/>
          <w:sz w:val="22"/>
        </w:rPr>
        <w:t>laboratory replicate</w:t>
      </w:r>
      <w:r>
        <w:rPr>
          <w:rFonts w:ascii="Garamond" w:hAnsi="Garamond"/>
          <w:sz w:val="22"/>
        </w:rPr>
        <w:t xml:space="preserve"> (split of second sample)</w:t>
      </w:r>
    </w:p>
    <w:p w:rsidR="004964F7" w:rsidRPr="004964F7" w:rsidRDefault="004964F7" w:rsidP="004964F7">
      <w:pPr>
        <w:ind w:firstLine="360"/>
        <w:rPr>
          <w:rFonts w:ascii="Garamond" w:hAnsi="Garamond"/>
          <w:sz w:val="22"/>
        </w:rPr>
      </w:pPr>
    </w:p>
    <w:p w:rsidR="004964F7" w:rsidRPr="004964F7" w:rsidRDefault="004964F7" w:rsidP="004964F7">
      <w:pPr>
        <w:ind w:firstLine="360"/>
        <w:rPr>
          <w:rFonts w:ascii="Garamond" w:hAnsi="Garamond"/>
          <w:sz w:val="22"/>
        </w:rPr>
      </w:pPr>
      <w:r w:rsidRPr="004964F7">
        <w:rPr>
          <w:rFonts w:ascii="Garamond" w:hAnsi="Garamond"/>
          <w:sz w:val="22"/>
        </w:rPr>
        <w:t>Replicate codes for diel samples:</w:t>
      </w:r>
    </w:p>
    <w:p w:rsidR="004964F7" w:rsidRDefault="004964F7" w:rsidP="004964F7">
      <w:pPr>
        <w:ind w:firstLine="360"/>
        <w:rPr>
          <w:rFonts w:ascii="Garamond" w:hAnsi="Garamond"/>
          <w:sz w:val="22"/>
        </w:rPr>
      </w:pPr>
      <w:r w:rsidRPr="004964F7">
        <w:rPr>
          <w:rFonts w:ascii="Garamond" w:hAnsi="Garamond"/>
          <w:sz w:val="22"/>
        </w:rPr>
        <w:t>1 = first sample</w:t>
      </w:r>
    </w:p>
    <w:p w:rsidR="004964F7" w:rsidRPr="004964F7" w:rsidRDefault="00C86634" w:rsidP="004964F7">
      <w:pPr>
        <w:ind w:firstLine="360"/>
        <w:rPr>
          <w:rFonts w:ascii="Garamond" w:hAnsi="Garamond"/>
          <w:sz w:val="22"/>
        </w:rPr>
      </w:pPr>
      <w:r>
        <w:rPr>
          <w:rFonts w:ascii="Garamond" w:hAnsi="Garamond"/>
          <w:sz w:val="22"/>
        </w:rPr>
        <w:t xml:space="preserve">S </w:t>
      </w:r>
      <w:r w:rsidR="004964F7">
        <w:rPr>
          <w:rFonts w:ascii="Garamond" w:hAnsi="Garamond"/>
          <w:sz w:val="22"/>
        </w:rPr>
        <w:t xml:space="preserve">= </w:t>
      </w:r>
      <w:r>
        <w:rPr>
          <w:rFonts w:ascii="Garamond" w:hAnsi="Garamond"/>
          <w:sz w:val="22"/>
        </w:rPr>
        <w:t>laboratory replicate</w:t>
      </w:r>
    </w:p>
    <w:p w:rsidR="00DE048C" w:rsidRPr="009D17C5" w:rsidRDefault="00DE048C" w:rsidP="00A25914">
      <w:pPr>
        <w:pStyle w:val="HTMLPreformatted"/>
        <w:rPr>
          <w:rFonts w:ascii="Garamond" w:hAnsi="Garamond"/>
          <w:sz w:val="22"/>
          <w:szCs w:val="22"/>
        </w:rPr>
      </w:pPr>
    </w:p>
    <w:p w:rsidR="00DE048C" w:rsidRPr="009D17C5" w:rsidRDefault="00DE048C" w:rsidP="00A25914">
      <w:pPr>
        <w:pStyle w:val="HTMLPreformatted"/>
        <w:rPr>
          <w:rFonts w:ascii="Garamond" w:hAnsi="Garamond"/>
          <w:sz w:val="22"/>
          <w:szCs w:val="22"/>
        </w:rPr>
      </w:pPr>
      <w:r w:rsidRPr="009D17C5">
        <w:rPr>
          <w:rFonts w:ascii="Garamond" w:hAnsi="Garamond"/>
          <w:b/>
          <w:sz w:val="22"/>
          <w:szCs w:val="22"/>
        </w:rPr>
        <w:t>6) Data collection period</w:t>
      </w:r>
      <w:r w:rsidRPr="009D17C5">
        <w:rPr>
          <w:rFonts w:ascii="Garamond" w:hAnsi="Garamond"/>
          <w:sz w:val="22"/>
          <w:szCs w:val="22"/>
        </w:rPr>
        <w:t xml:space="preserve"> </w:t>
      </w:r>
    </w:p>
    <w:p w:rsidR="00C061A4" w:rsidRDefault="00C061A4" w:rsidP="00C061A4"/>
    <w:p w:rsidR="00C061A4" w:rsidRDefault="00C061A4" w:rsidP="00C061A4">
      <w:r>
        <w:t>Diel Data Collection Period – January 2007 thru December 2007</w:t>
      </w:r>
    </w:p>
    <w:p w:rsidR="00C061A4" w:rsidRDefault="00C061A4" w:rsidP="00C061A4"/>
    <w:tbl>
      <w:tblPr>
        <w:tblW w:w="5288" w:type="dxa"/>
        <w:tblInd w:w="108" w:type="dxa"/>
        <w:tblLook w:val="0000" w:firstRow="0" w:lastRow="0" w:firstColumn="0" w:lastColumn="0" w:noHBand="0" w:noVBand="0"/>
      </w:tblPr>
      <w:tblGrid>
        <w:gridCol w:w="1039"/>
        <w:gridCol w:w="2216"/>
        <w:gridCol w:w="2096"/>
      </w:tblGrid>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01/17/2007 22:09</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01/19/2007 00:13</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20:24</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02/28/2007 22:28</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03/21/2007 23:00</w:t>
            </w:r>
          </w:p>
        </w:tc>
        <w:tc>
          <w:tcPr>
            <w:tcW w:w="2096" w:type="dxa"/>
            <w:tcBorders>
              <w:top w:val="nil"/>
              <w:left w:val="nil"/>
              <w:bottom w:val="nil"/>
              <w:right w:val="nil"/>
            </w:tcBorders>
            <w:shd w:val="clear" w:color="auto" w:fill="auto"/>
            <w:noWrap/>
            <w:vAlign w:val="bottom"/>
          </w:tcPr>
          <w:p w:rsidR="00C061A4" w:rsidRDefault="00C061A4" w:rsidP="00797E84">
            <w:pPr>
              <w:jc w:val="center"/>
              <w:rPr>
                <w:rFonts w:ascii="Arial" w:hAnsi="Arial" w:cs="Arial"/>
                <w:sz w:val="20"/>
                <w:szCs w:val="20"/>
              </w:rPr>
            </w:pPr>
            <w:r>
              <w:rPr>
                <w:rFonts w:ascii="Arial" w:hAnsi="Arial" w:cs="Arial"/>
                <w:sz w:val="20"/>
                <w:szCs w:val="20"/>
              </w:rPr>
              <w:t>03/</w:t>
            </w:r>
            <w:r w:rsidR="00797E84">
              <w:rPr>
                <w:rFonts w:ascii="Arial" w:hAnsi="Arial" w:cs="Arial"/>
                <w:sz w:val="20"/>
                <w:szCs w:val="20"/>
              </w:rPr>
              <w:t>23</w:t>
            </w:r>
            <w:r>
              <w:rPr>
                <w:rFonts w:ascii="Arial" w:hAnsi="Arial" w:cs="Arial"/>
                <w:sz w:val="20"/>
                <w:szCs w:val="20"/>
              </w:rPr>
              <w:t xml:space="preserve">/2007 </w:t>
            </w:r>
            <w:r w:rsidR="00797E84">
              <w:rPr>
                <w:rFonts w:ascii="Arial" w:hAnsi="Arial" w:cs="Arial"/>
                <w:sz w:val="20"/>
                <w:szCs w:val="20"/>
              </w:rPr>
              <w:t>01:14</w:t>
            </w:r>
          </w:p>
        </w:tc>
      </w:tr>
      <w:tr w:rsidR="00797E84" w:rsidTr="00C061A4">
        <w:trPr>
          <w:trHeight w:val="255"/>
        </w:trPr>
        <w:tc>
          <w:tcPr>
            <w:tcW w:w="976" w:type="dxa"/>
            <w:tcBorders>
              <w:top w:val="nil"/>
              <w:left w:val="nil"/>
              <w:bottom w:val="nil"/>
              <w:right w:val="nil"/>
            </w:tcBorders>
            <w:shd w:val="clear" w:color="auto" w:fill="auto"/>
            <w:noWrap/>
            <w:vAlign w:val="bottom"/>
          </w:tcPr>
          <w:p w:rsidR="00797E84" w:rsidRDefault="00797E8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797E84" w:rsidRDefault="00797E84">
            <w:pPr>
              <w:jc w:val="center"/>
              <w:rPr>
                <w:rFonts w:ascii="Arial" w:hAnsi="Arial" w:cs="Arial"/>
                <w:sz w:val="20"/>
                <w:szCs w:val="20"/>
              </w:rPr>
            </w:pPr>
            <w:r>
              <w:rPr>
                <w:rFonts w:ascii="Arial" w:hAnsi="Arial" w:cs="Arial"/>
                <w:sz w:val="20"/>
                <w:szCs w:val="20"/>
              </w:rPr>
              <w:t>04/17/2007 10:54</w:t>
            </w:r>
          </w:p>
        </w:tc>
        <w:tc>
          <w:tcPr>
            <w:tcW w:w="2096" w:type="dxa"/>
            <w:tcBorders>
              <w:top w:val="nil"/>
              <w:left w:val="nil"/>
              <w:bottom w:val="nil"/>
              <w:right w:val="nil"/>
            </w:tcBorders>
            <w:shd w:val="clear" w:color="auto" w:fill="auto"/>
            <w:noWrap/>
            <w:vAlign w:val="bottom"/>
          </w:tcPr>
          <w:p w:rsidR="00797E84" w:rsidRDefault="00797E84">
            <w:pPr>
              <w:jc w:val="center"/>
              <w:rPr>
                <w:rFonts w:ascii="Arial" w:hAnsi="Arial" w:cs="Arial"/>
                <w:sz w:val="20"/>
                <w:szCs w:val="20"/>
              </w:rPr>
            </w:pPr>
            <w:r>
              <w:rPr>
                <w:rFonts w:ascii="Arial" w:hAnsi="Arial" w:cs="Arial"/>
                <w:sz w:val="20"/>
                <w:szCs w:val="20"/>
              </w:rPr>
              <w:t>04/18/2007 12:58</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05/16/2007 10:31</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05/17/2007 12:35</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06/13/2007 09:24</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06/14/2007 11:28</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07/16/2007 12:58</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07/17/2007 15:02</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08/28/2007 10:47</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08/29/2007 10:35</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09/25/2007 09:35</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09/26/2007 11:39</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10/24/2007 21:47</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10/25/2007 23:51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11/14/2007 01:09</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11/15/2007 03:13</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12/12/2007 00:09</w:t>
            </w:r>
          </w:p>
        </w:tc>
        <w:tc>
          <w:tcPr>
            <w:tcW w:w="20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12/13/2007 02:13</w:t>
            </w:r>
          </w:p>
        </w:tc>
      </w:tr>
    </w:tbl>
    <w:p w:rsidR="00C061A4" w:rsidRDefault="00C061A4" w:rsidP="00C061A4"/>
    <w:p w:rsidR="00C061A4" w:rsidRDefault="00C061A4" w:rsidP="00C061A4">
      <w:r>
        <w:t>Grab Sample Collection Period – January 2007 thru December 2007</w:t>
      </w:r>
    </w:p>
    <w:p w:rsidR="00C061A4" w:rsidRDefault="00C061A4" w:rsidP="00C061A4"/>
    <w:tbl>
      <w:tblPr>
        <w:tblW w:w="5108" w:type="dxa"/>
        <w:tblInd w:w="108" w:type="dxa"/>
        <w:tblLook w:val="0000" w:firstRow="0" w:lastRow="0" w:firstColumn="0" w:lastColumn="0" w:noHBand="0" w:noVBand="0"/>
      </w:tblPr>
      <w:tblGrid>
        <w:gridCol w:w="1039"/>
        <w:gridCol w:w="2156"/>
        <w:gridCol w:w="1976"/>
      </w:tblGrid>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10:13</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10:14</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10:59</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11:00</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11:34</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11:35</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11:05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11:06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13:50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13:51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03/22/2007 10:20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03/22/2007 10:21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04/05/2007 09:05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04/05/2007 09:06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04/24/2007 11:02</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04/24/2007 11:03</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05/09/2007 09:40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05/09/2007 09:4</w:t>
            </w:r>
            <w:r w:rsidR="00797E84">
              <w:rPr>
                <w:rFonts w:ascii="Arial" w:hAnsi="Arial" w:cs="Arial"/>
                <w:sz w:val="20"/>
                <w:szCs w:val="20"/>
              </w:rPr>
              <w:t>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05/23/2007 09:25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05/23/2007 09:26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06/08/2007 09:02</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06/08/2007 09:03</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06/19/2007 10:50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06/19/2007 10:59</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07/06/2007 09:21</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07/06/2007 09:22</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07/25/2007 09:45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07/25/2007 09:46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08/08/2007 09:23</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08/08/2007 09:24</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08/30/2007 11:44</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08/30/2007 11:45</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09/12/2007 11:00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09/12/2007 11:01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09/27/2007 10:00</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09/27/2007 10:01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10/10/2007 10:05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10/10/2007 10:06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10/25/2007 09:55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10/25/2007 09:56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11/06/2007 13:53</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11/06/2007 13:54</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11/27/2007 11:35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11/27/2007 11:36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12/05/2007 10:35</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12/05/2007 10:36</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pdbbynut</w:t>
            </w:r>
          </w:p>
        </w:tc>
        <w:tc>
          <w:tcPr>
            <w:tcW w:w="21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12/21/2007 11:08</w:t>
            </w:r>
          </w:p>
        </w:tc>
        <w:tc>
          <w:tcPr>
            <w:tcW w:w="1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12/21/2007 11:09</w:t>
            </w:r>
          </w:p>
        </w:tc>
      </w:tr>
    </w:tbl>
    <w:p w:rsidR="00C061A4" w:rsidRDefault="00C061A4" w:rsidP="00C061A4"/>
    <w:p w:rsidR="00C061A4" w:rsidRDefault="00C061A4" w:rsidP="00C061A4"/>
    <w:tbl>
      <w:tblPr>
        <w:tblW w:w="5028" w:type="dxa"/>
        <w:tblInd w:w="108" w:type="dxa"/>
        <w:tblLook w:val="0000" w:firstRow="0" w:lastRow="0" w:firstColumn="0" w:lastColumn="0" w:noHBand="0" w:noVBand="0"/>
      </w:tblPr>
      <w:tblGrid>
        <w:gridCol w:w="1051"/>
        <w:gridCol w:w="2116"/>
        <w:gridCol w:w="1996"/>
      </w:tblGrid>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10:55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10:56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10:38</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10:39</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11:10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11:11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10:50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10:51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14:26</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14:27</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lastRenderedPageBreak/>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03/22/2007 09:25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03/22/2007 09:26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04/05/2007 09:26</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04/05/2007 09:27</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04/24/2007 10:23</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04/24/2007 10:24</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05/09/2007 09:20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05/09/2007 09:21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05/23/2007 10:10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05/23/2007 10:11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06/08/2007 09:27</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06/08/2007 09:28</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06/19/2007 09:40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06/19/2007 09:41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07/06/2007 09:42</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07/06/2007 09:43</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07/25/2007 11:05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07/25/2007 11:06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08/08/2007 10:40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08/08/2007 10:41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08/30/2007 10:25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08/30/2007 10:26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09/12/2007 10:05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09/12/2007 10:06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09/27/2007 09:05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09/27/2007 09:06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10/10/2007 09:15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10/10/2007 09:16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10/25/2007 09:15</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10/25/2007 09:16</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11/06/2007 14:13</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11/06/2007 14:14</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11/27/2007 11:10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11/27/2007 11:11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12/05/2007 10:20</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12/05/2007 10:21</w:t>
            </w:r>
          </w:p>
        </w:tc>
      </w:tr>
      <w:tr w:rsidR="00C061A4" w:rsidTr="00C061A4">
        <w:trPr>
          <w:trHeight w:val="255"/>
        </w:trPr>
        <w:tc>
          <w:tcPr>
            <w:tcW w:w="9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pdbbpnut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12/21/2007 10:19</w:t>
            </w:r>
          </w:p>
        </w:tc>
        <w:tc>
          <w:tcPr>
            <w:tcW w:w="199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12/21/2007 10:20</w:t>
            </w:r>
          </w:p>
        </w:tc>
      </w:tr>
    </w:tbl>
    <w:p w:rsidR="00C061A4" w:rsidRDefault="00C061A4" w:rsidP="00C061A4"/>
    <w:p w:rsidR="00C061A4" w:rsidRDefault="00C061A4" w:rsidP="00C061A4"/>
    <w:tbl>
      <w:tblPr>
        <w:tblW w:w="5331" w:type="dxa"/>
        <w:tblInd w:w="108" w:type="dxa"/>
        <w:tblLook w:val="0000" w:firstRow="0" w:lastRow="0" w:firstColumn="0" w:lastColumn="0" w:noHBand="0" w:noVBand="0"/>
      </w:tblPr>
      <w:tblGrid>
        <w:gridCol w:w="1039"/>
        <w:gridCol w:w="2216"/>
        <w:gridCol w:w="2076"/>
      </w:tblGrid>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11:20</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11:21</w:t>
            </w:r>
          </w:p>
        </w:tc>
      </w:tr>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10:16</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10:17</w:t>
            </w:r>
          </w:p>
        </w:tc>
      </w:tr>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10:49</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10:50</w:t>
            </w:r>
          </w:p>
        </w:tc>
      </w:tr>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10:28</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10:29</w:t>
            </w:r>
          </w:p>
        </w:tc>
      </w:tr>
      <w:tr w:rsidR="00C061A4" w:rsidTr="00962ED6">
        <w:trPr>
          <w:trHeight w:val="255"/>
        </w:trPr>
        <w:tc>
          <w:tcPr>
            <w:tcW w:w="1039"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14:16</w:t>
            </w:r>
          </w:p>
        </w:tc>
        <w:tc>
          <w:tcPr>
            <w:tcW w:w="20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14:17</w:t>
            </w:r>
          </w:p>
        </w:tc>
      </w:tr>
      <w:tr w:rsidR="00516280" w:rsidTr="00962ED6">
        <w:trPr>
          <w:trHeight w:val="255"/>
        </w:trPr>
        <w:tc>
          <w:tcPr>
            <w:tcW w:w="1039"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03/22/2007 12:37</w:t>
            </w:r>
          </w:p>
        </w:tc>
        <w:tc>
          <w:tcPr>
            <w:tcW w:w="207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03/22/2007 12:38</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04/05/2007 09:49</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04/05/2007 09:50</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04/24/2007 09:55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04/24/2007 09:56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05/09/2007 09:07</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05/09/2007 09:08</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05/23/2007 10:40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05/23/2007 10:41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06/08/2007 09:40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06/08/2007 09:41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06/19/2007 10:05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06/19/2007 10:06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07/06/2007 09:50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07/06/2007 09:51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07/25/2007 10:53</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07/25/2007 10:54</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08/08/2007 10:10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08/08/2007 10:11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08/30/2007 10:50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08/30/2007 10:51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09/12/2007 10:30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09/12/2007 10:31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09/27/2007 09:25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09/27/2007 09:26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10/10/2007 09:35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10/10/2007 09:36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10/25/2007 08:52</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10/25/2007 08:53</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11/06/2007 14:35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11/06/2007 14:36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11/27/2007 10:50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11/27/2007 10:51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12/05/2007 09:55</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12/05/2007 09:56</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12/21/2007 10:10</w:t>
            </w: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12/21/2007 10:11</w:t>
            </w:r>
          </w:p>
        </w:tc>
      </w:tr>
      <w:tr w:rsidR="00962ED6" w:rsidTr="00962ED6">
        <w:trPr>
          <w:trHeight w:val="255"/>
        </w:trPr>
        <w:tc>
          <w:tcPr>
            <w:tcW w:w="1039"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c>
          <w:tcPr>
            <w:tcW w:w="22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c>
          <w:tcPr>
            <w:tcW w:w="207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r>
    </w:tbl>
    <w:p w:rsidR="00C061A4" w:rsidRDefault="00C061A4" w:rsidP="00C061A4"/>
    <w:p w:rsidR="00C061A4" w:rsidRDefault="00C061A4" w:rsidP="00C061A4"/>
    <w:tbl>
      <w:tblPr>
        <w:tblW w:w="5183" w:type="dxa"/>
        <w:tblInd w:w="108" w:type="dxa"/>
        <w:tblLook w:val="0000" w:firstRow="0" w:lastRow="0" w:firstColumn="0" w:lastColumn="0" w:noHBand="0" w:noVBand="0"/>
      </w:tblPr>
      <w:tblGrid>
        <w:gridCol w:w="1073"/>
        <w:gridCol w:w="2116"/>
        <w:gridCol w:w="2016"/>
      </w:tblGrid>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lastRenderedPageBreak/>
              <w:t>pdbgdnut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11:22</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11:23</w:t>
            </w:r>
          </w:p>
        </w:tc>
      </w:tr>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10:18</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10:19</w:t>
            </w:r>
          </w:p>
        </w:tc>
      </w:tr>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10:51</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10:52</w:t>
            </w:r>
          </w:p>
        </w:tc>
      </w:tr>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10:30</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02/27/2007 10:31</w:t>
            </w:r>
          </w:p>
        </w:tc>
      </w:tr>
      <w:tr w:rsidR="00C061A4" w:rsidTr="00962ED6">
        <w:trPr>
          <w:trHeight w:val="255"/>
        </w:trPr>
        <w:tc>
          <w:tcPr>
            <w:tcW w:w="1051"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14:14</w:t>
            </w:r>
          </w:p>
        </w:tc>
        <w:tc>
          <w:tcPr>
            <w:tcW w:w="20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03/07/2007 14:15</w:t>
            </w:r>
          </w:p>
        </w:tc>
      </w:tr>
      <w:tr w:rsidR="00516280" w:rsidTr="00962ED6">
        <w:trPr>
          <w:trHeight w:val="255"/>
        </w:trPr>
        <w:tc>
          <w:tcPr>
            <w:tcW w:w="1051"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03/22/2007 12:39</w:t>
            </w:r>
          </w:p>
        </w:tc>
        <w:tc>
          <w:tcPr>
            <w:tcW w:w="201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03/22/2007 12:40</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04/05/2007 09:51</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04/05/2007 09:52</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04/24/2007 09:57</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04/24/2007 09:58</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05/09/2007 09:05</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05/09/2007 09:06</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05/23/2007 10:44</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05/23/2007 10:45</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06/08/2007 09:42</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06/08/2007 09:43</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06/19/2007 10:08</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06/19/2007 10:09</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07/06/2007 09:52</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07/06/2007 09:53</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07/25/2007 10:55</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07/25/2007 10:56</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08/08/2007 10:15</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08/08/2007 10:16</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08/30/2007 10:54</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08/30/2007 10:55</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09/12/2007 10:35</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09/12/2007 10:36</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09/27/2007 09:30</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09/27/2007 09:31</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10/10/2007 09:37</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10/10/2007 09:38</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10/25/2007 08:54</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10/25/2007 08:55</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11/06/2007 14:37</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11/06/2007 14:38</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11/27/2007 10:52</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11/27/2007 10:53</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12/05/2007 09:57</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12/05/2007 09:58</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pdbgdnut</w:t>
            </w: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12/21/2007 10:12</w:t>
            </w: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r>
              <w:rPr>
                <w:rFonts w:ascii="Arial" w:hAnsi="Arial" w:cs="Arial"/>
                <w:sz w:val="20"/>
                <w:szCs w:val="20"/>
              </w:rPr>
              <w:t>12/21/2007 10:13</w:t>
            </w:r>
          </w:p>
        </w:tc>
      </w:tr>
      <w:tr w:rsidR="00962ED6" w:rsidTr="00962ED6">
        <w:trPr>
          <w:trHeight w:val="255"/>
        </w:trPr>
        <w:tc>
          <w:tcPr>
            <w:tcW w:w="1051"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c>
          <w:tcPr>
            <w:tcW w:w="21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c>
          <w:tcPr>
            <w:tcW w:w="2016" w:type="dxa"/>
            <w:tcBorders>
              <w:top w:val="nil"/>
              <w:left w:val="nil"/>
              <w:bottom w:val="nil"/>
              <w:right w:val="nil"/>
            </w:tcBorders>
            <w:shd w:val="clear" w:color="auto" w:fill="auto"/>
            <w:noWrap/>
            <w:vAlign w:val="bottom"/>
          </w:tcPr>
          <w:p w:rsidR="00962ED6" w:rsidRDefault="00962ED6">
            <w:pPr>
              <w:jc w:val="center"/>
              <w:rPr>
                <w:rFonts w:ascii="Arial" w:hAnsi="Arial" w:cs="Arial"/>
                <w:sz w:val="20"/>
                <w:szCs w:val="20"/>
              </w:rPr>
            </w:pPr>
          </w:p>
        </w:tc>
      </w:tr>
    </w:tbl>
    <w:p w:rsidR="00C061A4" w:rsidRDefault="00C061A4" w:rsidP="00C061A4"/>
    <w:p w:rsidR="00C061A4" w:rsidRDefault="00C061A4" w:rsidP="00C061A4"/>
    <w:tbl>
      <w:tblPr>
        <w:tblW w:w="5048" w:type="dxa"/>
        <w:tblInd w:w="108" w:type="dxa"/>
        <w:tblLook w:val="0000" w:firstRow="0" w:lastRow="0" w:firstColumn="0" w:lastColumn="0" w:noHBand="0" w:noVBand="0"/>
      </w:tblPr>
      <w:tblGrid>
        <w:gridCol w:w="976"/>
        <w:gridCol w:w="2116"/>
        <w:gridCol w:w="1956"/>
      </w:tblGrid>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Site</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 xml:space="preserve">Start Date and Time </w:t>
            </w:r>
          </w:p>
        </w:tc>
        <w:tc>
          <w:tcPr>
            <w:tcW w:w="19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End Date and Time</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13:50</w:t>
            </w:r>
          </w:p>
        </w:tc>
        <w:tc>
          <w:tcPr>
            <w:tcW w:w="19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01/12/2007 13:51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11:50</w:t>
            </w:r>
          </w:p>
        </w:tc>
        <w:tc>
          <w:tcPr>
            <w:tcW w:w="19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01/25/2007 11:51</w:t>
            </w:r>
          </w:p>
        </w:tc>
      </w:tr>
      <w:tr w:rsidR="00C061A4" w:rsidTr="00C061A4">
        <w:trPr>
          <w:trHeight w:val="255"/>
        </w:trPr>
        <w:tc>
          <w:tcPr>
            <w:tcW w:w="97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13:40</w:t>
            </w:r>
          </w:p>
        </w:tc>
        <w:tc>
          <w:tcPr>
            <w:tcW w:w="1956" w:type="dxa"/>
            <w:tcBorders>
              <w:top w:val="nil"/>
              <w:left w:val="nil"/>
              <w:bottom w:val="nil"/>
              <w:right w:val="nil"/>
            </w:tcBorders>
            <w:shd w:val="clear" w:color="auto" w:fill="auto"/>
            <w:noWrap/>
            <w:vAlign w:val="bottom"/>
          </w:tcPr>
          <w:p w:rsidR="00C061A4" w:rsidRDefault="00C061A4">
            <w:pPr>
              <w:jc w:val="center"/>
              <w:rPr>
                <w:rFonts w:ascii="Arial" w:hAnsi="Arial" w:cs="Arial"/>
                <w:sz w:val="20"/>
                <w:szCs w:val="20"/>
              </w:rPr>
            </w:pPr>
            <w:r>
              <w:rPr>
                <w:rFonts w:ascii="Arial" w:hAnsi="Arial" w:cs="Arial"/>
                <w:sz w:val="20"/>
                <w:szCs w:val="20"/>
              </w:rPr>
              <w:t>02/06/2007 13:41</w:t>
            </w:r>
          </w:p>
        </w:tc>
      </w:tr>
      <w:tr w:rsidR="00516280" w:rsidTr="00C061A4">
        <w:trPr>
          <w:trHeight w:val="255"/>
        </w:trPr>
        <w:tc>
          <w:tcPr>
            <w:tcW w:w="97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02/27/2007 13:00</w:t>
            </w:r>
          </w:p>
        </w:tc>
        <w:tc>
          <w:tcPr>
            <w:tcW w:w="1956" w:type="dxa"/>
            <w:tcBorders>
              <w:top w:val="nil"/>
              <w:left w:val="nil"/>
              <w:bottom w:val="nil"/>
              <w:right w:val="nil"/>
            </w:tcBorders>
            <w:shd w:val="clear" w:color="auto" w:fill="auto"/>
            <w:noWrap/>
            <w:vAlign w:val="bottom"/>
          </w:tcPr>
          <w:p w:rsidR="00516280" w:rsidRDefault="00516280">
            <w:pPr>
              <w:jc w:val="center"/>
              <w:rPr>
                <w:rFonts w:ascii="Arial" w:hAnsi="Arial" w:cs="Arial"/>
                <w:sz w:val="20"/>
                <w:szCs w:val="20"/>
              </w:rPr>
            </w:pPr>
            <w:r>
              <w:rPr>
                <w:rFonts w:ascii="Arial" w:hAnsi="Arial" w:cs="Arial"/>
                <w:sz w:val="20"/>
                <w:szCs w:val="20"/>
              </w:rPr>
              <w:t>02/27/2007 13:01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03/07/2007 14:55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03/07/2007 14:56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03/22/2007 12:35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03/22/2007 12:36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04/05/2007 12:41</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04/05/2007 12:42</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04/24/2007 12:35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04/24/2007 12:36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05/09/2007 10:50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05/09/2007 10:51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05/23/2007 12:36</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05/23/2007 12:37</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06/08/2007 11:50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06/08/2007 11:51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06/19/2007 13:10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06/19/2007 13:11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07/06/2007 12:20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07/06/2007 12:21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07/25/2007 13:43</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07/25/2007 13:44</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08/08/2007 13:50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08/08/2007 13:51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08/30/2007 14:00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08/30/2007 14:01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09/12/2007 08:35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09/12/2007 08:36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09/27/2007 12:35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09/27/2007 12:36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10/10/2007 11:10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10/10/2007 11:11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10/25/2007 10:55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10/25/2007 10:56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11/06/2007 15:30</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11/06/2007 15:31</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11/27/2007 14:18</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11/27/2007 14:19</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lastRenderedPageBreak/>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12/05/2007 11:15</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12/05/2007 11:16</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pdbjlnut</w:t>
            </w: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12/21/2007 13:47</w:t>
            </w: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r>
              <w:rPr>
                <w:rFonts w:ascii="Arial" w:hAnsi="Arial" w:cs="Arial"/>
                <w:sz w:val="20"/>
                <w:szCs w:val="20"/>
              </w:rPr>
              <w:t>12/21/2007 13:48</w:t>
            </w:r>
          </w:p>
        </w:tc>
      </w:tr>
      <w:tr w:rsidR="001775C1" w:rsidTr="00C061A4">
        <w:trPr>
          <w:trHeight w:val="255"/>
        </w:trPr>
        <w:tc>
          <w:tcPr>
            <w:tcW w:w="97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p>
        </w:tc>
        <w:tc>
          <w:tcPr>
            <w:tcW w:w="211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p>
        </w:tc>
        <w:tc>
          <w:tcPr>
            <w:tcW w:w="1956" w:type="dxa"/>
            <w:tcBorders>
              <w:top w:val="nil"/>
              <w:left w:val="nil"/>
              <w:bottom w:val="nil"/>
              <w:right w:val="nil"/>
            </w:tcBorders>
            <w:shd w:val="clear" w:color="auto" w:fill="auto"/>
            <w:noWrap/>
            <w:vAlign w:val="bottom"/>
          </w:tcPr>
          <w:p w:rsidR="001775C1" w:rsidRDefault="001775C1">
            <w:pPr>
              <w:jc w:val="center"/>
              <w:rPr>
                <w:rFonts w:ascii="Arial" w:hAnsi="Arial" w:cs="Arial"/>
                <w:sz w:val="20"/>
                <w:szCs w:val="20"/>
              </w:rPr>
            </w:pPr>
          </w:p>
        </w:tc>
      </w:tr>
    </w:tbl>
    <w:p w:rsidR="00C061A4" w:rsidRDefault="00C061A4" w:rsidP="00C061A4"/>
    <w:p w:rsidR="00965DC8" w:rsidRPr="009D17C5" w:rsidRDefault="00965DC8">
      <w:pPr>
        <w:rPr>
          <w:rFonts w:ascii="Garamond" w:hAnsi="Garamond"/>
          <w:sz w:val="22"/>
          <w:szCs w:val="22"/>
        </w:rPr>
      </w:pPr>
    </w:p>
    <w:p w:rsidR="00AD094A" w:rsidRDefault="00AD094A" w:rsidP="00AD094A">
      <w:pPr>
        <w:pStyle w:val="HTMLPreformatted"/>
        <w:rPr>
          <w:rFonts w:ascii="Garamond" w:hAnsi="Garamond" w:cs="Times New Roman"/>
          <w:sz w:val="22"/>
          <w:szCs w:val="22"/>
        </w:rPr>
      </w:pPr>
      <w:r w:rsidRPr="009D17C5">
        <w:rPr>
          <w:rFonts w:ascii="Garamond" w:hAnsi="Garamond" w:cs="Times New Roman"/>
          <w:b/>
          <w:sz w:val="22"/>
          <w:szCs w:val="22"/>
        </w:rPr>
        <w:t>7) Associated researchers and projects</w:t>
      </w:r>
      <w:r w:rsidRPr="009D17C5">
        <w:rPr>
          <w:rFonts w:ascii="Garamond" w:hAnsi="Garamond" w:cs="Times New Roman"/>
          <w:sz w:val="22"/>
          <w:szCs w:val="22"/>
        </w:rPr>
        <w:t xml:space="preserve"> </w:t>
      </w:r>
    </w:p>
    <w:p w:rsidR="00501231" w:rsidRDefault="00501231" w:rsidP="00AD094A">
      <w:pPr>
        <w:pStyle w:val="HTMLPreformatted"/>
        <w:rPr>
          <w:rFonts w:ascii="Garamond" w:hAnsi="Garamond" w:cs="Times New Roman"/>
          <w:sz w:val="22"/>
          <w:szCs w:val="22"/>
        </w:rPr>
      </w:pPr>
    </w:p>
    <w:p w:rsidR="00B23D1A" w:rsidRDefault="00B23D1A" w:rsidP="00B23D1A">
      <w:pPr>
        <w:pStyle w:val="HTMLPreformatted"/>
        <w:ind w:left="540"/>
        <w:rPr>
          <w:rFonts w:ascii="Garamond" w:hAnsi="Garamond" w:cs="Times New Roman"/>
          <w:sz w:val="22"/>
          <w:szCs w:val="22"/>
        </w:rPr>
      </w:pPr>
      <w:r w:rsidRPr="00BF7620">
        <w:rPr>
          <w:rFonts w:ascii="Garamond" w:hAnsi="Garamond" w:cs="Times New Roman"/>
          <w:sz w:val="22"/>
          <w:szCs w:val="22"/>
        </w:rPr>
        <w:t xml:space="preserve">In coordination with the SWMP weather data collected at </w:t>
      </w:r>
      <w:smartTag w:uri="urn:schemas-microsoft-com:office:smarttags" w:element="place">
        <w:smartTag w:uri="urn:schemas-microsoft-com:office:smarttags" w:element="PlaceName">
          <w:r w:rsidRPr="00BF7620">
            <w:rPr>
              <w:rFonts w:ascii="Garamond" w:hAnsi="Garamond" w:cs="Times New Roman"/>
              <w:sz w:val="22"/>
              <w:szCs w:val="22"/>
            </w:rPr>
            <w:t>Padilla</w:t>
          </w:r>
        </w:smartTag>
        <w:r w:rsidRPr="00BF7620">
          <w:rPr>
            <w:rFonts w:ascii="Garamond" w:hAnsi="Garamond" w:cs="Times New Roman"/>
            <w:sz w:val="22"/>
            <w:szCs w:val="22"/>
          </w:rPr>
          <w:t xml:space="preserve"> </w:t>
        </w:r>
        <w:smartTag w:uri="urn:schemas-microsoft-com:office:smarttags" w:element="PlaceType">
          <w:r w:rsidRPr="00BF7620">
            <w:rPr>
              <w:rFonts w:ascii="Garamond" w:hAnsi="Garamond" w:cs="Times New Roman"/>
              <w:sz w:val="22"/>
              <w:szCs w:val="22"/>
            </w:rPr>
            <w:t>Bay</w:t>
          </w:r>
        </w:smartTag>
      </w:smartTag>
      <w:r w:rsidRPr="00BF7620">
        <w:rPr>
          <w:rFonts w:ascii="Garamond" w:hAnsi="Garamond" w:cs="Times New Roman"/>
          <w:sz w:val="22"/>
          <w:szCs w:val="22"/>
        </w:rPr>
        <w:t xml:space="preserve"> water quality and nutrient data are also collected.  The water quality part of SWMP consists of placing YSI 6600 datasondes at four sites within the reserve boundaries.  The sondes collect such parameters as water temperature, salinity, dissolved oxygen, depth, pH, and turbidity.  The </w:t>
      </w:r>
      <w:r w:rsidR="00501231">
        <w:rPr>
          <w:rFonts w:ascii="Garamond" w:hAnsi="Garamond" w:cs="Times New Roman"/>
          <w:sz w:val="22"/>
          <w:szCs w:val="22"/>
        </w:rPr>
        <w:t>weather</w:t>
      </w:r>
      <w:r w:rsidRPr="00BF7620">
        <w:rPr>
          <w:rFonts w:ascii="Garamond" w:hAnsi="Garamond" w:cs="Times New Roman"/>
          <w:sz w:val="22"/>
          <w:szCs w:val="22"/>
        </w:rPr>
        <w:t xml:space="preserve"> part of SWMP consists of </w:t>
      </w:r>
      <w:r w:rsidR="00501231">
        <w:rPr>
          <w:rFonts w:ascii="Garamond" w:hAnsi="Garamond" w:cs="Times New Roman"/>
          <w:sz w:val="22"/>
          <w:szCs w:val="22"/>
        </w:rPr>
        <w:t xml:space="preserve">weather parameters (air temperature, barometric pressure, relative humidity, precipitation, wind speed, wind direction, and photosynthetically active radiation) being collecting and averaged or totaled for fifteen minute intervals. </w:t>
      </w:r>
    </w:p>
    <w:p w:rsidR="00501231" w:rsidRPr="00BF7620" w:rsidRDefault="00501231" w:rsidP="00B23D1A">
      <w:pPr>
        <w:pStyle w:val="HTMLPreformatted"/>
        <w:ind w:left="540"/>
        <w:rPr>
          <w:rFonts w:ascii="Garamond" w:hAnsi="Garamond" w:cs="Times New Roman"/>
          <w:sz w:val="22"/>
          <w:szCs w:val="22"/>
        </w:rPr>
      </w:pPr>
    </w:p>
    <w:p w:rsidR="00B23D1A" w:rsidRPr="00BF7620" w:rsidRDefault="00B23D1A" w:rsidP="00B23D1A">
      <w:pPr>
        <w:pStyle w:val="HTMLPreformatted"/>
        <w:ind w:left="540"/>
        <w:rPr>
          <w:rFonts w:ascii="Garamond" w:hAnsi="Garamond" w:cs="Times New Roman"/>
          <w:sz w:val="22"/>
          <w:szCs w:val="22"/>
        </w:rPr>
      </w:pPr>
      <w:r w:rsidRPr="00BF7620">
        <w:rPr>
          <w:rFonts w:ascii="Garamond" w:hAnsi="Garamond" w:cs="Times New Roman"/>
          <w:sz w:val="22"/>
          <w:szCs w:val="22"/>
        </w:rPr>
        <w:t xml:space="preserve">Other projects at </w:t>
      </w:r>
      <w:smartTag w:uri="urn:schemas-microsoft-com:office:smarttags" w:element="place">
        <w:smartTag w:uri="urn:schemas-microsoft-com:office:smarttags" w:element="PlaceName">
          <w:r w:rsidRPr="00BF7620">
            <w:rPr>
              <w:rFonts w:ascii="Garamond" w:hAnsi="Garamond" w:cs="Times New Roman"/>
              <w:sz w:val="22"/>
              <w:szCs w:val="22"/>
            </w:rPr>
            <w:t>Padilla</w:t>
          </w:r>
        </w:smartTag>
        <w:r w:rsidRPr="00BF7620">
          <w:rPr>
            <w:rFonts w:ascii="Garamond" w:hAnsi="Garamond" w:cs="Times New Roman"/>
            <w:sz w:val="22"/>
            <w:szCs w:val="22"/>
          </w:rPr>
          <w:t xml:space="preserve"> </w:t>
        </w:r>
        <w:smartTag w:uri="urn:schemas-microsoft-com:office:smarttags" w:element="PlaceType">
          <w:r w:rsidRPr="00BF7620">
            <w:rPr>
              <w:rFonts w:ascii="Garamond" w:hAnsi="Garamond" w:cs="Times New Roman"/>
              <w:sz w:val="22"/>
              <w:szCs w:val="22"/>
            </w:rPr>
            <w:t>Bay</w:t>
          </w:r>
        </w:smartTag>
      </w:smartTag>
      <w:r w:rsidRPr="00BF7620">
        <w:rPr>
          <w:rFonts w:ascii="Garamond" w:hAnsi="Garamond" w:cs="Times New Roman"/>
          <w:sz w:val="22"/>
          <w:szCs w:val="22"/>
        </w:rPr>
        <w:t xml:space="preserve"> include a zooplankton monitoring project (monthly sampling) and a barnacle settlement project.  The sampling for each of these projects occurs at the three water quality/ nutrient sampling sites within the bay.  </w:t>
      </w:r>
    </w:p>
    <w:p w:rsidR="00B23D1A" w:rsidRPr="009D17C5" w:rsidRDefault="00B23D1A" w:rsidP="00AD094A">
      <w:pPr>
        <w:pStyle w:val="HTMLPreformatted"/>
        <w:rPr>
          <w:rFonts w:ascii="Garamond" w:hAnsi="Garamond" w:cs="Times New Roman"/>
          <w:b/>
          <w:sz w:val="22"/>
          <w:szCs w:val="22"/>
        </w:rPr>
      </w:pPr>
    </w:p>
    <w:p w:rsidR="00AD094A" w:rsidRPr="009D17C5" w:rsidRDefault="00AD094A">
      <w:pPr>
        <w:rPr>
          <w:rFonts w:ascii="Garamond" w:hAnsi="Garamond"/>
          <w:sz w:val="22"/>
          <w:szCs w:val="22"/>
        </w:rPr>
      </w:pPr>
    </w:p>
    <w:p w:rsidR="00D17324"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501231" w:rsidRPr="009D17C5" w:rsidRDefault="00501231" w:rsidP="00D17324">
      <w:pPr>
        <w:jc w:val="both"/>
        <w:rPr>
          <w:rFonts w:ascii="Garamond" w:hAnsi="Garamond"/>
          <w:sz w:val="22"/>
          <w:szCs w:val="22"/>
        </w:rPr>
      </w:pPr>
    </w:p>
    <w:p w:rsidR="00D17324" w:rsidRPr="009D17C5" w:rsidRDefault="00D17324" w:rsidP="00D17324">
      <w:pPr>
        <w:pStyle w:val="BodyTextIndent2"/>
        <w:spacing w:after="0" w:line="240" w:lineRule="auto"/>
        <w:ind w:left="720"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7324" w:rsidRPr="009D17C5" w:rsidRDefault="00D17324" w:rsidP="00D17324">
      <w:pPr>
        <w:pStyle w:val="BodyTextIndent2"/>
        <w:spacing w:after="0" w:line="240" w:lineRule="auto"/>
        <w:ind w:left="720" w:right="720"/>
        <w:jc w:val="both"/>
        <w:rPr>
          <w:rFonts w:ascii="Garamond" w:hAnsi="Garamond"/>
          <w:sz w:val="22"/>
          <w:szCs w:val="22"/>
        </w:rPr>
      </w:pPr>
    </w:p>
    <w:p w:rsidR="00D17324" w:rsidRPr="009D17C5" w:rsidRDefault="00D17324" w:rsidP="00D17324">
      <w:pPr>
        <w:pStyle w:val="BodyTextIndent3"/>
        <w:spacing w:after="0"/>
        <w:ind w:left="720" w:right="720"/>
        <w:jc w:val="both"/>
        <w:rPr>
          <w:rFonts w:ascii="Garamond" w:hAnsi="Garamond"/>
          <w:sz w:val="22"/>
          <w:szCs w:val="22"/>
        </w:rPr>
      </w:pPr>
      <w:r w:rsidRPr="009D17C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9D17C5">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D17324" w:rsidRPr="009D17C5" w:rsidRDefault="00D17324">
      <w:pPr>
        <w:rPr>
          <w:rFonts w:ascii="Garamond" w:hAnsi="Garamond"/>
          <w:sz w:val="22"/>
          <w:szCs w:val="22"/>
        </w:rPr>
      </w:pPr>
    </w:p>
    <w:p w:rsidR="00D35728" w:rsidRPr="009D17C5" w:rsidRDefault="00D35728">
      <w:pPr>
        <w:rPr>
          <w:rFonts w:ascii="Garamond" w:hAnsi="Garamond"/>
          <w:sz w:val="22"/>
          <w:szCs w:val="22"/>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10629A" w:rsidRPr="009D17C5"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p>
    <w:p w:rsidR="00501231" w:rsidRDefault="00501231">
      <w:pPr>
        <w:rPr>
          <w:sz w:val="22"/>
        </w:rPr>
      </w:pPr>
    </w:p>
    <w:p w:rsidR="00501231" w:rsidRPr="004D1EFE" w:rsidRDefault="00501231" w:rsidP="00501231">
      <w:pPr>
        <w:pStyle w:val="BodyTextIndent2"/>
        <w:spacing w:line="240" w:lineRule="auto"/>
        <w:rPr>
          <w:rFonts w:ascii="Garamond" w:hAnsi="Garamond"/>
          <w:sz w:val="22"/>
        </w:rPr>
      </w:pPr>
      <w:r w:rsidRPr="004D1EFE">
        <w:rPr>
          <w:rFonts w:ascii="Garamond" w:hAnsi="Garamond"/>
          <w:sz w:val="22"/>
        </w:rPr>
        <w:t xml:space="preserve">Data were received from the </w:t>
      </w:r>
      <w:smartTag w:uri="urn:schemas-microsoft-com:office:smarttags" w:element="place">
        <w:smartTag w:uri="urn:schemas-microsoft-com:office:smarttags" w:element="PlaceType">
          <w:r w:rsidRPr="004D1EFE">
            <w:rPr>
              <w:rFonts w:ascii="Garamond" w:hAnsi="Garamond"/>
              <w:sz w:val="22"/>
            </w:rPr>
            <w:t>University</w:t>
          </w:r>
        </w:smartTag>
        <w:r w:rsidRPr="004D1EFE">
          <w:rPr>
            <w:rFonts w:ascii="Garamond" w:hAnsi="Garamond"/>
            <w:sz w:val="22"/>
          </w:rPr>
          <w:t xml:space="preserve"> </w:t>
        </w:r>
        <w:r w:rsidR="004D1EFE" w:rsidRPr="004D1EFE">
          <w:rPr>
            <w:rFonts w:ascii="Garamond" w:hAnsi="Garamond"/>
            <w:sz w:val="22"/>
            <w:szCs w:val="22"/>
          </w:rPr>
          <w:t xml:space="preserve">of </w:t>
        </w:r>
        <w:smartTag w:uri="urn:schemas-microsoft-com:office:smarttags" w:element="PlaceName">
          <w:r w:rsidR="004D1EFE" w:rsidRPr="004D1EFE">
            <w:rPr>
              <w:rFonts w:ascii="Garamond" w:hAnsi="Garamond"/>
              <w:sz w:val="22"/>
              <w:szCs w:val="22"/>
            </w:rPr>
            <w:t>Washington Marine Chemistry Laboratory</w:t>
          </w:r>
        </w:smartTag>
      </w:smartTag>
      <w:r w:rsidR="004D1EFE" w:rsidRPr="004D1EFE">
        <w:rPr>
          <w:rFonts w:ascii="Garamond" w:hAnsi="Garamond"/>
          <w:sz w:val="22"/>
          <w:szCs w:val="22"/>
        </w:rPr>
        <w:t xml:space="preserve"> </w:t>
      </w:r>
      <w:r w:rsidRPr="004D1EFE">
        <w:rPr>
          <w:rFonts w:ascii="Garamond" w:hAnsi="Garamond"/>
          <w:sz w:val="22"/>
        </w:rPr>
        <w:t xml:space="preserve">and were entered into a Microsoft Excel spreadsheet. </w:t>
      </w:r>
      <w:r w:rsidR="004D1EFE" w:rsidRPr="004D1EFE">
        <w:rPr>
          <w:rFonts w:ascii="Garamond" w:hAnsi="Garamond"/>
          <w:sz w:val="22"/>
          <w:szCs w:val="22"/>
        </w:rPr>
        <w:t xml:space="preserve">The </w:t>
      </w:r>
      <w:smartTag w:uri="urn:schemas-microsoft-com:office:smarttags" w:element="place">
        <w:smartTag w:uri="urn:schemas-microsoft-com:office:smarttags" w:element="PlaceType">
          <w:r w:rsidR="004D1EFE" w:rsidRPr="004D1EFE">
            <w:rPr>
              <w:rFonts w:ascii="Garamond" w:hAnsi="Garamond"/>
              <w:sz w:val="22"/>
              <w:szCs w:val="22"/>
            </w:rPr>
            <w:t>University</w:t>
          </w:r>
        </w:smartTag>
        <w:r w:rsidR="004D1EFE" w:rsidRPr="004D1EFE">
          <w:rPr>
            <w:rFonts w:ascii="Garamond" w:hAnsi="Garamond"/>
            <w:sz w:val="22"/>
            <w:szCs w:val="22"/>
          </w:rPr>
          <w:t xml:space="preserve"> of </w:t>
        </w:r>
        <w:smartTag w:uri="urn:schemas-microsoft-com:office:smarttags" w:element="PlaceName">
          <w:r w:rsidR="004D1EFE" w:rsidRPr="004D1EFE">
            <w:rPr>
              <w:rFonts w:ascii="Garamond" w:hAnsi="Garamond"/>
              <w:sz w:val="22"/>
              <w:szCs w:val="22"/>
            </w:rPr>
            <w:t>Washington Marine Chemistry Laboratory</w:t>
          </w:r>
        </w:smartTag>
      </w:smartTag>
      <w:r w:rsidR="004D1EFE" w:rsidRPr="004D1EFE">
        <w:rPr>
          <w:rFonts w:ascii="Garamond" w:hAnsi="Garamond"/>
          <w:sz w:val="22"/>
          <w:szCs w:val="22"/>
        </w:rPr>
        <w:t xml:space="preserve"> calculates and reports results in µM.  For purposes of consistency in the NERR System, Padilla Bay NERR calculates the concentrations as mg/ l-1 based on atomic weights of 14.01, 30.97, 28.09, and 12.01 </w:t>
      </w:r>
      <w:r w:rsidR="004D1EFE" w:rsidRPr="004D1EFE">
        <w:rPr>
          <w:rFonts w:ascii="Garamond" w:hAnsi="Garamond"/>
          <w:sz w:val="22"/>
          <w:szCs w:val="22"/>
        </w:rPr>
        <w:lastRenderedPageBreak/>
        <w:t xml:space="preserve">for N, P, Si, and C respectively.  Therefore, Padilla Bay NERR staff multiply the concentrations reported by the </w:t>
      </w:r>
      <w:smartTag w:uri="urn:schemas-microsoft-com:office:smarttags" w:element="place">
        <w:smartTag w:uri="urn:schemas-microsoft-com:office:smarttags" w:element="PlaceType">
          <w:r w:rsidR="004D1EFE" w:rsidRPr="004D1EFE">
            <w:rPr>
              <w:rFonts w:ascii="Garamond" w:hAnsi="Garamond"/>
              <w:sz w:val="22"/>
              <w:szCs w:val="22"/>
            </w:rPr>
            <w:t>University</w:t>
          </w:r>
        </w:smartTag>
        <w:r w:rsidR="004D1EFE" w:rsidRPr="004D1EFE">
          <w:rPr>
            <w:rFonts w:ascii="Garamond" w:hAnsi="Garamond"/>
            <w:sz w:val="22"/>
            <w:szCs w:val="22"/>
          </w:rPr>
          <w:t xml:space="preserve"> of </w:t>
        </w:r>
        <w:smartTag w:uri="urn:schemas-microsoft-com:office:smarttags" w:element="PlaceName">
          <w:r w:rsidR="004D1EFE" w:rsidRPr="004D1EFE">
            <w:rPr>
              <w:rFonts w:ascii="Garamond" w:hAnsi="Garamond"/>
              <w:sz w:val="22"/>
              <w:szCs w:val="22"/>
            </w:rPr>
            <w:t>Washington Marine Chemistry Laboratory</w:t>
          </w:r>
        </w:smartTag>
      </w:smartTag>
      <w:r w:rsidR="004D1EFE" w:rsidRPr="004D1EFE">
        <w:rPr>
          <w:rFonts w:ascii="Garamond" w:hAnsi="Garamond"/>
          <w:sz w:val="22"/>
          <w:szCs w:val="22"/>
        </w:rPr>
        <w:t xml:space="preserve"> by 0.01401, 0.03097, 0.02809, and 0.01201 to yield concentrations in mg/L as N, P, Si, and C respectively.  </w:t>
      </w:r>
      <w:r w:rsidRPr="004D1EFE">
        <w:rPr>
          <w:rFonts w:ascii="Garamond" w:hAnsi="Garamond"/>
          <w:sz w:val="22"/>
        </w:rPr>
        <w:t>Data were examined for suspect, anomalous or outlying data</w:t>
      </w:r>
      <w:r w:rsidR="004D1EFE" w:rsidRPr="004D1EFE">
        <w:rPr>
          <w:rFonts w:ascii="Garamond" w:hAnsi="Garamond"/>
          <w:sz w:val="22"/>
        </w:rPr>
        <w:t xml:space="preserve"> by graphing the data</w:t>
      </w:r>
      <w:r w:rsidRPr="004D1EFE">
        <w:rPr>
          <w:rFonts w:ascii="Garamond" w:hAnsi="Garamond"/>
          <w:sz w:val="22"/>
        </w:rPr>
        <w:t xml:space="preserve">. Missing data were inserted into the spreadsheet and were denoted by a blank cell .  </w:t>
      </w:r>
    </w:p>
    <w:p w:rsidR="006C1C48" w:rsidRPr="004D1EFE" w:rsidRDefault="006C1C48">
      <w:pPr>
        <w:rPr>
          <w:rFonts w:ascii="Garamond" w:hAnsi="Garamond"/>
          <w:sz w:val="22"/>
          <w:szCs w:val="22"/>
        </w:rPr>
      </w:pPr>
    </w:p>
    <w:p w:rsidR="008352F6" w:rsidRDefault="00D47656" w:rsidP="004D1EFE">
      <w:pPr>
        <w:pStyle w:val="BodyText"/>
        <w:spacing w:after="0"/>
        <w:ind w:left="360" w:right="720"/>
        <w:jc w:val="both"/>
        <w:rPr>
          <w:rFonts w:ascii="Garamond" w:hAnsi="Garamond"/>
          <w:sz w:val="22"/>
          <w:szCs w:val="22"/>
        </w:rPr>
      </w:pPr>
      <w:r w:rsidRPr="004D1EFE">
        <w:rPr>
          <w:rFonts w:ascii="Garamond" w:hAnsi="Garamond"/>
          <w:sz w:val="22"/>
          <w:szCs w:val="22"/>
        </w:rPr>
        <w:t xml:space="preserve">Nutrient data are entered into a Microsoft Excel worksheet and processed using the NutrientQAQC Excel macro.  The NutrientQAQC macro sets up the data worksheet, metadata worksheets, and MDL worksheet; </w:t>
      </w:r>
      <w:r w:rsidR="008352F6" w:rsidRPr="004D1EFE">
        <w:rPr>
          <w:rFonts w:ascii="Garamond" w:hAnsi="Garamond"/>
          <w:sz w:val="22"/>
          <w:szCs w:val="22"/>
        </w:rPr>
        <w:t>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4D1EFE" w:rsidRPr="004D1EFE" w:rsidRDefault="004D1EFE" w:rsidP="004D1EFE">
      <w:pPr>
        <w:pStyle w:val="BodyText"/>
        <w:spacing w:after="0"/>
        <w:ind w:left="360" w:right="720"/>
        <w:jc w:val="both"/>
        <w:rPr>
          <w:rFonts w:ascii="Garamond" w:hAnsi="Garamond"/>
          <w:sz w:val="22"/>
          <w:szCs w:val="22"/>
        </w:rPr>
      </w:pPr>
    </w:p>
    <w:p w:rsidR="00AB0EE1" w:rsidRPr="004D1EFE" w:rsidRDefault="004D1EFE" w:rsidP="004D1EFE">
      <w:pPr>
        <w:pStyle w:val="BodyText"/>
        <w:spacing w:after="0"/>
        <w:ind w:left="360" w:right="720"/>
        <w:jc w:val="both"/>
        <w:rPr>
          <w:rFonts w:ascii="Garamond" w:hAnsi="Garamond"/>
          <w:sz w:val="22"/>
          <w:szCs w:val="22"/>
        </w:rPr>
      </w:pPr>
      <w:r w:rsidRPr="004D1EFE">
        <w:rPr>
          <w:rFonts w:ascii="Garamond" w:hAnsi="Garamond"/>
          <w:sz w:val="22"/>
        </w:rPr>
        <w:t>Data entry verification was completed by Nicole Burnett. Final verification and this metadata documentation were checked by Douglas Bulthuis and Nicole Burnett before being sent to the CDMO permanent database.</w:t>
      </w:r>
    </w:p>
    <w:p w:rsidR="00AB0EE1" w:rsidRPr="00AB0EE1" w:rsidRDefault="00AB0EE1" w:rsidP="00AB0EE1">
      <w:pPr>
        <w:ind w:left="360"/>
        <w:rPr>
          <w:rFonts w:ascii="Garamond" w:hAnsi="Garamond"/>
          <w:sz w:val="22"/>
          <w:szCs w:val="22"/>
        </w:rPr>
      </w:pPr>
    </w:p>
    <w:p w:rsidR="00AB0EE1" w:rsidRPr="00AB0EE1" w:rsidRDefault="00AB0EE1">
      <w:pPr>
        <w:rPr>
          <w:rFonts w:ascii="Garamond" w:hAnsi="Garamond"/>
          <w:sz w:val="22"/>
          <w:szCs w:val="22"/>
        </w:rPr>
      </w:pPr>
    </w:p>
    <w:p w:rsidR="006C1C48" w:rsidRPr="009D17C5" w:rsidRDefault="006C1C48">
      <w:pPr>
        <w:rPr>
          <w:rFonts w:ascii="Garamond" w:hAnsi="Garamond"/>
          <w:b/>
          <w:sz w:val="22"/>
          <w:szCs w:val="22"/>
        </w:rPr>
      </w:pPr>
      <w:r w:rsidRPr="009D17C5">
        <w:rPr>
          <w:rFonts w:ascii="Garamond" w:hAnsi="Garamond"/>
          <w:b/>
          <w:sz w:val="22"/>
          <w:szCs w:val="22"/>
        </w:rPr>
        <w:t>10) Parameter titles and variable names by category</w:t>
      </w:r>
    </w:p>
    <w:p w:rsidR="006C1C48" w:rsidRPr="009D17C5" w:rsidRDefault="006C1C48">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Data Category</w:t>
      </w:r>
      <w:r w:rsidRPr="009D17C5">
        <w:rPr>
          <w:rFonts w:ascii="Garamond" w:hAnsi="Garamond"/>
          <w:sz w:val="22"/>
          <w:szCs w:val="22"/>
        </w:rPr>
        <w:tab/>
        <w:t>Parameter</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Variable Name</w:t>
      </w:r>
      <w:r w:rsidRPr="009D17C5">
        <w:rPr>
          <w:rFonts w:ascii="Garamond" w:hAnsi="Garamond"/>
          <w:sz w:val="22"/>
          <w:szCs w:val="22"/>
        </w:rPr>
        <w:tab/>
        <w:t>Units of Measure</w:t>
      </w:r>
    </w:p>
    <w:p w:rsidR="006C1C48" w:rsidRPr="009D17C5" w:rsidRDefault="006C1C48">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Phosphorus and Nitrogen: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*Orthophosphate</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PO4F</w:t>
      </w:r>
      <w:r w:rsidRPr="009D17C5">
        <w:rPr>
          <w:rFonts w:ascii="Garamond" w:hAnsi="Garamond"/>
          <w:sz w:val="22"/>
          <w:szCs w:val="22"/>
        </w:rPr>
        <w:tab/>
      </w:r>
      <w:r w:rsidRPr="009D17C5">
        <w:rPr>
          <w:rFonts w:ascii="Garamond" w:hAnsi="Garamond"/>
          <w:sz w:val="22"/>
          <w:szCs w:val="22"/>
        </w:rPr>
        <w:tab/>
        <w:t>mg/L as P</w:t>
      </w:r>
    </w:p>
    <w:p w:rsidR="00991FC5" w:rsidRDefault="00991FC5">
      <w:pPr>
        <w:rPr>
          <w:rFonts w:ascii="Garamond" w:hAnsi="Garamond"/>
          <w:sz w:val="22"/>
          <w:szCs w:val="22"/>
        </w:rPr>
      </w:pPr>
      <w:r>
        <w:rPr>
          <w:rFonts w:ascii="Garamond" w:hAnsi="Garamond"/>
          <w:sz w:val="22"/>
          <w:szCs w:val="22"/>
        </w:rPr>
        <w:tab/>
      </w:r>
      <w:r>
        <w:rPr>
          <w:rFonts w:ascii="Garamond" w:hAnsi="Garamond"/>
          <w:sz w:val="22"/>
          <w:szCs w:val="22"/>
        </w:rPr>
        <w:tab/>
        <w:t>Dissolved Organic Phosphorus</w:t>
      </w:r>
      <w:r w:rsidR="006C1C48" w:rsidRPr="009D17C5">
        <w:rPr>
          <w:rFonts w:ascii="Garamond" w:hAnsi="Garamond"/>
          <w:sz w:val="22"/>
          <w:szCs w:val="22"/>
        </w:rPr>
        <w:tab/>
      </w:r>
      <w:r w:rsidR="006C1C48" w:rsidRPr="009D17C5">
        <w:rPr>
          <w:rFonts w:ascii="Garamond" w:hAnsi="Garamond"/>
          <w:sz w:val="22"/>
          <w:szCs w:val="22"/>
        </w:rPr>
        <w:tab/>
      </w:r>
      <w:r>
        <w:rPr>
          <w:rFonts w:ascii="Garamond" w:hAnsi="Garamond"/>
          <w:sz w:val="22"/>
          <w:szCs w:val="22"/>
        </w:rPr>
        <w:tab/>
        <w:t>DOP</w:t>
      </w:r>
      <w:r>
        <w:rPr>
          <w:rFonts w:ascii="Garamond" w:hAnsi="Garamond"/>
          <w:sz w:val="22"/>
          <w:szCs w:val="22"/>
        </w:rPr>
        <w:tab/>
      </w:r>
      <w:r>
        <w:rPr>
          <w:rFonts w:ascii="Garamond" w:hAnsi="Garamond"/>
          <w:sz w:val="22"/>
          <w:szCs w:val="22"/>
        </w:rPr>
        <w:tab/>
      </w:r>
      <w:r w:rsidRPr="009D17C5">
        <w:rPr>
          <w:rFonts w:ascii="Garamond" w:hAnsi="Garamond"/>
          <w:sz w:val="22"/>
          <w:szCs w:val="22"/>
        </w:rPr>
        <w:t>mg/L as P</w:t>
      </w:r>
    </w:p>
    <w:p w:rsidR="00C06E1A" w:rsidRDefault="00C06E1A" w:rsidP="00991FC5">
      <w:pPr>
        <w:ind w:left="720" w:firstLine="720"/>
        <w:rPr>
          <w:rFonts w:ascii="Garamond" w:hAnsi="Garamond"/>
          <w:sz w:val="22"/>
          <w:szCs w:val="22"/>
        </w:rPr>
      </w:pPr>
      <w:r>
        <w:rPr>
          <w:rFonts w:ascii="Garamond" w:hAnsi="Garamond"/>
          <w:sz w:val="22"/>
          <w:szCs w:val="22"/>
        </w:rPr>
        <w:t>Total Dissolved Phosphorus</w:t>
      </w:r>
      <w:r>
        <w:rPr>
          <w:rFonts w:ascii="Garamond" w:hAnsi="Garamond"/>
          <w:sz w:val="22"/>
          <w:szCs w:val="22"/>
        </w:rPr>
        <w:tab/>
      </w:r>
      <w:r>
        <w:rPr>
          <w:rFonts w:ascii="Garamond" w:hAnsi="Garamond"/>
          <w:sz w:val="22"/>
          <w:szCs w:val="22"/>
        </w:rPr>
        <w:tab/>
      </w:r>
      <w:r>
        <w:rPr>
          <w:rFonts w:ascii="Garamond" w:hAnsi="Garamond"/>
          <w:sz w:val="22"/>
          <w:szCs w:val="22"/>
        </w:rPr>
        <w:tab/>
        <w:t>TDP</w:t>
      </w:r>
      <w:r>
        <w:rPr>
          <w:rFonts w:ascii="Garamond" w:hAnsi="Garamond"/>
          <w:sz w:val="22"/>
          <w:szCs w:val="22"/>
        </w:rPr>
        <w:tab/>
      </w:r>
      <w:r>
        <w:rPr>
          <w:rFonts w:ascii="Garamond" w:hAnsi="Garamond"/>
          <w:sz w:val="22"/>
          <w:szCs w:val="22"/>
        </w:rPr>
        <w:tab/>
      </w:r>
      <w:r w:rsidRPr="009D17C5">
        <w:rPr>
          <w:rFonts w:ascii="Garamond" w:hAnsi="Garamond"/>
          <w:sz w:val="22"/>
          <w:szCs w:val="22"/>
        </w:rPr>
        <w:t>mg/L as P</w:t>
      </w:r>
    </w:p>
    <w:p w:rsidR="00991FC5" w:rsidRDefault="00991FC5" w:rsidP="00991FC5">
      <w:pPr>
        <w:ind w:left="720" w:firstLine="720"/>
        <w:rPr>
          <w:rFonts w:ascii="Garamond" w:hAnsi="Garamond"/>
          <w:sz w:val="22"/>
          <w:szCs w:val="22"/>
        </w:rPr>
      </w:pPr>
      <w:r>
        <w:rPr>
          <w:rFonts w:ascii="Garamond" w:hAnsi="Garamond"/>
          <w:sz w:val="22"/>
          <w:szCs w:val="22"/>
        </w:rPr>
        <w:t>Total Phosphorus</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TP</w:t>
      </w:r>
      <w:r>
        <w:rPr>
          <w:rFonts w:ascii="Garamond" w:hAnsi="Garamond"/>
          <w:sz w:val="22"/>
          <w:szCs w:val="22"/>
        </w:rPr>
        <w:tab/>
      </w:r>
      <w:r>
        <w:rPr>
          <w:rFonts w:ascii="Garamond" w:hAnsi="Garamond"/>
          <w:sz w:val="22"/>
          <w:szCs w:val="22"/>
        </w:rPr>
        <w:tab/>
      </w:r>
      <w:r w:rsidRPr="009D17C5">
        <w:rPr>
          <w:rFonts w:ascii="Garamond" w:hAnsi="Garamond"/>
          <w:sz w:val="22"/>
          <w:szCs w:val="22"/>
        </w:rPr>
        <w:t>mg/L as P</w:t>
      </w:r>
    </w:p>
    <w:p w:rsidR="00991FC5" w:rsidRDefault="00991FC5" w:rsidP="00991FC5">
      <w:pPr>
        <w:ind w:left="720" w:firstLine="720"/>
        <w:rPr>
          <w:rFonts w:ascii="Garamond" w:hAnsi="Garamond"/>
          <w:sz w:val="22"/>
          <w:szCs w:val="22"/>
        </w:rPr>
      </w:pPr>
      <w:r>
        <w:rPr>
          <w:rFonts w:ascii="Garamond" w:hAnsi="Garamond"/>
          <w:sz w:val="22"/>
          <w:szCs w:val="22"/>
        </w:rPr>
        <w:t>Particulate Phosphorus</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PHOSP</w:t>
      </w:r>
      <w:r>
        <w:rPr>
          <w:rFonts w:ascii="Garamond" w:hAnsi="Garamond"/>
          <w:sz w:val="22"/>
          <w:szCs w:val="22"/>
        </w:rPr>
        <w:tab/>
      </w:r>
      <w:r>
        <w:rPr>
          <w:rFonts w:ascii="Garamond" w:hAnsi="Garamond"/>
          <w:sz w:val="22"/>
          <w:szCs w:val="22"/>
        </w:rPr>
        <w:tab/>
      </w:r>
      <w:r w:rsidRPr="009D17C5">
        <w:rPr>
          <w:rFonts w:ascii="Garamond" w:hAnsi="Garamond"/>
          <w:sz w:val="22"/>
          <w:szCs w:val="22"/>
        </w:rPr>
        <w:t>mg/L as P</w:t>
      </w:r>
    </w:p>
    <w:p w:rsidR="006C1C48" w:rsidRPr="009D17C5" w:rsidRDefault="006C1C48" w:rsidP="00991FC5">
      <w:pPr>
        <w:ind w:left="720" w:firstLine="720"/>
        <w:rPr>
          <w:rFonts w:ascii="Garamond" w:hAnsi="Garamond"/>
          <w:sz w:val="22"/>
          <w:szCs w:val="22"/>
        </w:rPr>
      </w:pPr>
      <w:r w:rsidRPr="009D17C5">
        <w:rPr>
          <w:rFonts w:ascii="Garamond" w:hAnsi="Garamond"/>
          <w:sz w:val="22"/>
          <w:szCs w:val="22"/>
        </w:rPr>
        <w:t>*Ammonium,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NH4F</w:t>
      </w:r>
      <w:r w:rsidRPr="009D17C5">
        <w:rPr>
          <w:rFonts w:ascii="Garamond" w:hAnsi="Garamond"/>
          <w:sz w:val="22"/>
          <w:szCs w:val="22"/>
        </w:rPr>
        <w:tab/>
      </w:r>
      <w:r w:rsidRPr="009D17C5">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*Nitrite,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NO2F</w:t>
      </w:r>
      <w:r w:rsidRPr="009D17C5">
        <w:rPr>
          <w:rFonts w:ascii="Garamond" w:hAnsi="Garamond"/>
          <w:sz w:val="22"/>
          <w:szCs w:val="22"/>
        </w:rPr>
        <w:tab/>
      </w:r>
      <w:r w:rsidRPr="009D17C5">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*Nitrate,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NO3F</w:t>
      </w:r>
      <w:r w:rsidRPr="009D17C5">
        <w:rPr>
          <w:rFonts w:ascii="Garamond" w:hAnsi="Garamond"/>
          <w:sz w:val="22"/>
          <w:szCs w:val="22"/>
        </w:rPr>
        <w:tab/>
      </w:r>
      <w:r w:rsidRPr="009D17C5">
        <w:rPr>
          <w:rFonts w:ascii="Garamond" w:hAnsi="Garamond"/>
          <w:sz w:val="22"/>
          <w:szCs w:val="22"/>
        </w:rPr>
        <w:tab/>
        <w:t>mg/L as N</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*Nitrite + Nitrate,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NO23F</w:t>
      </w:r>
      <w:r w:rsidRPr="009D17C5">
        <w:rPr>
          <w:rFonts w:ascii="Garamond" w:hAnsi="Garamond"/>
          <w:sz w:val="22"/>
          <w:szCs w:val="22"/>
        </w:rPr>
        <w:tab/>
      </w:r>
      <w:r w:rsidRPr="009D17C5">
        <w:rPr>
          <w:rFonts w:ascii="Garamond" w:hAnsi="Garamond"/>
          <w:sz w:val="22"/>
          <w:szCs w:val="22"/>
        </w:rPr>
        <w:tab/>
        <w:t>mg/L as N</w:t>
      </w:r>
    </w:p>
    <w:p w:rsidR="00667EBF" w:rsidRDefault="00667EBF">
      <w:pPr>
        <w:rPr>
          <w:rFonts w:ascii="Garamond" w:hAnsi="Garamond"/>
          <w:sz w:val="22"/>
          <w:szCs w:val="22"/>
        </w:rPr>
      </w:pPr>
      <w:r>
        <w:rPr>
          <w:rFonts w:ascii="Garamond" w:hAnsi="Garamond"/>
          <w:sz w:val="22"/>
          <w:szCs w:val="22"/>
        </w:rPr>
        <w:tab/>
      </w:r>
      <w:r>
        <w:rPr>
          <w:rFonts w:ascii="Garamond" w:hAnsi="Garamond"/>
          <w:sz w:val="22"/>
          <w:szCs w:val="22"/>
        </w:rPr>
        <w:tab/>
        <w:t>Dissolved Inorganic Nitrogen</w:t>
      </w:r>
      <w:r>
        <w:rPr>
          <w:rFonts w:ascii="Garamond" w:hAnsi="Garamond"/>
          <w:sz w:val="22"/>
          <w:szCs w:val="22"/>
        </w:rPr>
        <w:tab/>
      </w:r>
      <w:r>
        <w:rPr>
          <w:rFonts w:ascii="Garamond" w:hAnsi="Garamond"/>
          <w:sz w:val="22"/>
          <w:szCs w:val="22"/>
        </w:rPr>
        <w:tab/>
      </w:r>
      <w:r>
        <w:rPr>
          <w:rFonts w:ascii="Garamond" w:hAnsi="Garamond"/>
          <w:sz w:val="22"/>
          <w:szCs w:val="22"/>
        </w:rPr>
        <w:tab/>
        <w:t>DIN</w:t>
      </w:r>
      <w:r>
        <w:rPr>
          <w:rFonts w:ascii="Garamond" w:hAnsi="Garamond"/>
          <w:sz w:val="22"/>
          <w:szCs w:val="22"/>
        </w:rPr>
        <w:tab/>
      </w:r>
      <w:r>
        <w:rPr>
          <w:rFonts w:ascii="Garamond" w:hAnsi="Garamond"/>
          <w:sz w:val="22"/>
          <w:szCs w:val="22"/>
        </w:rPr>
        <w:tab/>
        <w:t>mg/L as N</w:t>
      </w:r>
    </w:p>
    <w:p w:rsidR="005C4893" w:rsidRDefault="005C4893">
      <w:pPr>
        <w:rPr>
          <w:rFonts w:ascii="Garamond" w:hAnsi="Garamond"/>
          <w:sz w:val="22"/>
          <w:szCs w:val="22"/>
        </w:rPr>
      </w:pPr>
      <w:r>
        <w:rPr>
          <w:rFonts w:ascii="Garamond" w:hAnsi="Garamond"/>
          <w:sz w:val="22"/>
          <w:szCs w:val="22"/>
        </w:rPr>
        <w:tab/>
      </w:r>
      <w:r>
        <w:rPr>
          <w:rFonts w:ascii="Garamond" w:hAnsi="Garamond"/>
          <w:sz w:val="22"/>
          <w:szCs w:val="22"/>
        </w:rPr>
        <w:tab/>
        <w:t>Dissolved Organic Nitrogen</w:t>
      </w:r>
      <w:r>
        <w:rPr>
          <w:rFonts w:ascii="Garamond" w:hAnsi="Garamond"/>
          <w:sz w:val="22"/>
          <w:szCs w:val="22"/>
        </w:rPr>
        <w:tab/>
      </w:r>
      <w:r>
        <w:rPr>
          <w:rFonts w:ascii="Garamond" w:hAnsi="Garamond"/>
          <w:sz w:val="22"/>
          <w:szCs w:val="22"/>
        </w:rPr>
        <w:tab/>
      </w:r>
      <w:r>
        <w:rPr>
          <w:rFonts w:ascii="Garamond" w:hAnsi="Garamond"/>
          <w:sz w:val="22"/>
          <w:szCs w:val="22"/>
        </w:rPr>
        <w:tab/>
        <w:t>DON</w:t>
      </w:r>
      <w:r>
        <w:rPr>
          <w:rFonts w:ascii="Garamond" w:hAnsi="Garamond"/>
          <w:sz w:val="22"/>
          <w:szCs w:val="22"/>
        </w:rPr>
        <w:tab/>
      </w:r>
      <w:r>
        <w:rPr>
          <w:rFonts w:ascii="Garamond" w:hAnsi="Garamond"/>
          <w:sz w:val="22"/>
          <w:szCs w:val="22"/>
        </w:rPr>
        <w:tab/>
        <w:t>mg/L as N</w:t>
      </w:r>
    </w:p>
    <w:p w:rsidR="005C4893" w:rsidRDefault="005C4893">
      <w:pPr>
        <w:rPr>
          <w:rFonts w:ascii="Garamond" w:hAnsi="Garamond"/>
          <w:sz w:val="22"/>
          <w:szCs w:val="22"/>
        </w:rPr>
      </w:pPr>
      <w:r>
        <w:rPr>
          <w:rFonts w:ascii="Garamond" w:hAnsi="Garamond"/>
          <w:sz w:val="22"/>
          <w:szCs w:val="22"/>
        </w:rPr>
        <w:tab/>
      </w:r>
      <w:r>
        <w:rPr>
          <w:rFonts w:ascii="Garamond" w:hAnsi="Garamond"/>
          <w:sz w:val="22"/>
          <w:szCs w:val="22"/>
        </w:rPr>
        <w:tab/>
        <w:t>Total Dissolved Nitrogen</w:t>
      </w:r>
      <w:r>
        <w:rPr>
          <w:rFonts w:ascii="Garamond" w:hAnsi="Garamond"/>
          <w:sz w:val="22"/>
          <w:szCs w:val="22"/>
        </w:rPr>
        <w:tab/>
      </w:r>
      <w:r>
        <w:rPr>
          <w:rFonts w:ascii="Garamond" w:hAnsi="Garamond"/>
          <w:sz w:val="22"/>
          <w:szCs w:val="22"/>
        </w:rPr>
        <w:tab/>
      </w:r>
      <w:r>
        <w:rPr>
          <w:rFonts w:ascii="Garamond" w:hAnsi="Garamond"/>
          <w:sz w:val="22"/>
          <w:szCs w:val="22"/>
        </w:rPr>
        <w:tab/>
        <w:t>TDN</w:t>
      </w:r>
      <w:r>
        <w:rPr>
          <w:rFonts w:ascii="Garamond" w:hAnsi="Garamond"/>
          <w:sz w:val="22"/>
          <w:szCs w:val="22"/>
        </w:rPr>
        <w:tab/>
      </w:r>
      <w:r>
        <w:rPr>
          <w:rFonts w:ascii="Garamond" w:hAnsi="Garamond"/>
          <w:sz w:val="22"/>
          <w:szCs w:val="22"/>
        </w:rPr>
        <w:tab/>
        <w:t>mg/L as N</w:t>
      </w:r>
    </w:p>
    <w:p w:rsidR="005C4893" w:rsidRDefault="005C4893">
      <w:pPr>
        <w:rPr>
          <w:rFonts w:ascii="Garamond" w:hAnsi="Garamond"/>
          <w:sz w:val="22"/>
          <w:szCs w:val="22"/>
        </w:rPr>
      </w:pPr>
      <w:r>
        <w:rPr>
          <w:rFonts w:ascii="Garamond" w:hAnsi="Garamond"/>
          <w:sz w:val="22"/>
          <w:szCs w:val="22"/>
        </w:rPr>
        <w:tab/>
      </w:r>
      <w:r>
        <w:rPr>
          <w:rFonts w:ascii="Garamond" w:hAnsi="Garamond"/>
          <w:sz w:val="22"/>
          <w:szCs w:val="22"/>
        </w:rPr>
        <w:tab/>
        <w:t xml:space="preserve">Total </w:t>
      </w:r>
      <w:smartTag w:uri="urn:schemas-microsoft-com:office:smarttags" w:element="place">
        <w:smartTag w:uri="urn:schemas-microsoft-com:office:smarttags" w:element="City">
          <w:r>
            <w:rPr>
              <w:rFonts w:ascii="Garamond" w:hAnsi="Garamond"/>
              <w:sz w:val="22"/>
              <w:szCs w:val="22"/>
            </w:rPr>
            <w:t>Nitrogen</w:t>
          </w:r>
        </w:smartTag>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smartTag w:uri="urn:schemas-microsoft-com:office:smarttags" w:element="State">
          <w:r>
            <w:rPr>
              <w:rFonts w:ascii="Garamond" w:hAnsi="Garamond"/>
              <w:sz w:val="22"/>
              <w:szCs w:val="22"/>
            </w:rPr>
            <w:t>TN</w:t>
          </w:r>
        </w:smartTag>
      </w:smartTag>
      <w:r>
        <w:rPr>
          <w:rFonts w:ascii="Garamond" w:hAnsi="Garamond"/>
          <w:sz w:val="22"/>
          <w:szCs w:val="22"/>
        </w:rPr>
        <w:tab/>
      </w:r>
      <w:r>
        <w:rPr>
          <w:rFonts w:ascii="Garamond" w:hAnsi="Garamond"/>
          <w:sz w:val="22"/>
          <w:szCs w:val="22"/>
        </w:rPr>
        <w:tab/>
        <w:t>mg/L as N</w:t>
      </w:r>
    </w:p>
    <w:p w:rsidR="005C4893" w:rsidRDefault="005C4893">
      <w:pPr>
        <w:rPr>
          <w:rFonts w:ascii="Garamond" w:hAnsi="Garamond"/>
          <w:sz w:val="22"/>
          <w:szCs w:val="22"/>
        </w:rPr>
      </w:pPr>
      <w:r>
        <w:rPr>
          <w:rFonts w:ascii="Garamond" w:hAnsi="Garamond"/>
          <w:sz w:val="22"/>
          <w:szCs w:val="22"/>
        </w:rPr>
        <w:tab/>
      </w:r>
      <w:r>
        <w:rPr>
          <w:rFonts w:ascii="Garamond" w:hAnsi="Garamond"/>
          <w:sz w:val="22"/>
          <w:szCs w:val="22"/>
        </w:rPr>
        <w:tab/>
        <w:t>Total Organic Nitrogen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TON</w:t>
      </w:r>
      <w:r>
        <w:rPr>
          <w:rFonts w:ascii="Garamond" w:hAnsi="Garamond"/>
          <w:sz w:val="22"/>
          <w:szCs w:val="22"/>
        </w:rPr>
        <w:tab/>
      </w:r>
      <w:r>
        <w:rPr>
          <w:rFonts w:ascii="Garamond" w:hAnsi="Garamond"/>
          <w:sz w:val="22"/>
          <w:szCs w:val="22"/>
        </w:rPr>
        <w:tab/>
        <w:t>mg/L as N</w:t>
      </w:r>
    </w:p>
    <w:p w:rsidR="005C4893" w:rsidRDefault="005C4893">
      <w:pPr>
        <w:rPr>
          <w:rFonts w:ascii="Garamond" w:hAnsi="Garamond"/>
          <w:sz w:val="22"/>
          <w:szCs w:val="22"/>
        </w:rPr>
      </w:pPr>
      <w:r>
        <w:rPr>
          <w:rFonts w:ascii="Garamond" w:hAnsi="Garamond"/>
          <w:sz w:val="22"/>
          <w:szCs w:val="22"/>
        </w:rPr>
        <w:tab/>
      </w:r>
      <w:r>
        <w:rPr>
          <w:rFonts w:ascii="Garamond" w:hAnsi="Garamond"/>
          <w:sz w:val="22"/>
          <w:szCs w:val="22"/>
        </w:rPr>
        <w:tab/>
        <w:t>Particulate Nitrogen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PN</w:t>
      </w:r>
      <w:r>
        <w:rPr>
          <w:rFonts w:ascii="Garamond" w:hAnsi="Garamond"/>
          <w:sz w:val="22"/>
          <w:szCs w:val="22"/>
        </w:rPr>
        <w:tab/>
      </w:r>
      <w:r>
        <w:rPr>
          <w:rFonts w:ascii="Garamond" w:hAnsi="Garamond"/>
          <w:sz w:val="22"/>
          <w:szCs w:val="22"/>
        </w:rPr>
        <w:tab/>
        <w:t>mg/L as N</w:t>
      </w:r>
    </w:p>
    <w:p w:rsidR="006C1C48" w:rsidRPr="009D17C5" w:rsidRDefault="006C1C48">
      <w:pPr>
        <w:rPr>
          <w:rFonts w:ascii="Garamond" w:hAnsi="Garamond"/>
          <w:sz w:val="22"/>
          <w:szCs w:val="22"/>
        </w:rPr>
      </w:pPr>
      <w:r w:rsidRPr="009D17C5">
        <w:rPr>
          <w:rFonts w:ascii="Garamond" w:hAnsi="Garamond"/>
          <w:sz w:val="22"/>
          <w:szCs w:val="22"/>
        </w:rPr>
        <w:t>Plant Pigments:</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*Chlorophyll a</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CHLA_N</w:t>
      </w:r>
      <w:r w:rsidRPr="009D17C5">
        <w:rPr>
          <w:rFonts w:ascii="Garamond" w:hAnsi="Garamond"/>
          <w:sz w:val="22"/>
          <w:szCs w:val="22"/>
        </w:rPr>
        <w:tab/>
        <w:t>µg/L</w:t>
      </w:r>
    </w:p>
    <w:p w:rsidR="00667EBF" w:rsidRPr="00D47656" w:rsidRDefault="00667EBF">
      <w:pPr>
        <w:rPr>
          <w:rFonts w:ascii="Garamond" w:hAnsi="Garamond"/>
          <w:sz w:val="22"/>
          <w:szCs w:val="22"/>
        </w:rPr>
      </w:pPr>
      <w:r>
        <w:rPr>
          <w:rFonts w:ascii="Garamond" w:hAnsi="Garamond"/>
          <w:sz w:val="22"/>
          <w:szCs w:val="22"/>
        </w:rPr>
        <w:tab/>
      </w:r>
      <w:r>
        <w:rPr>
          <w:rFonts w:ascii="Garamond" w:hAnsi="Garamond"/>
          <w:sz w:val="22"/>
          <w:szCs w:val="22"/>
        </w:rPr>
        <w:tab/>
        <w:t>Phaeophytin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PHEA</w:t>
      </w:r>
      <w:r>
        <w:rPr>
          <w:rFonts w:ascii="Garamond" w:hAnsi="Garamond"/>
          <w:sz w:val="22"/>
          <w:szCs w:val="22"/>
        </w:rPr>
        <w:tab/>
      </w:r>
      <w:r>
        <w:rPr>
          <w:rFonts w:ascii="Garamond" w:hAnsi="Garamond"/>
          <w:sz w:val="22"/>
          <w:szCs w:val="22"/>
        </w:rPr>
        <w:tab/>
      </w:r>
      <w:r w:rsidRPr="009D17C5">
        <w:rPr>
          <w:rFonts w:ascii="Garamond" w:hAnsi="Garamond"/>
          <w:sz w:val="22"/>
          <w:szCs w:val="22"/>
        </w:rPr>
        <w:t>µg/L</w:t>
      </w:r>
    </w:p>
    <w:p w:rsidR="006C1C48" w:rsidRDefault="006C1C48">
      <w:pPr>
        <w:rPr>
          <w:rFonts w:ascii="Garamond" w:hAnsi="Garamond"/>
          <w:sz w:val="22"/>
          <w:szCs w:val="22"/>
        </w:rPr>
      </w:pPr>
      <w:r w:rsidRPr="009D17C5">
        <w:rPr>
          <w:rFonts w:ascii="Garamond" w:hAnsi="Garamond"/>
          <w:sz w:val="22"/>
          <w:szCs w:val="22"/>
        </w:rPr>
        <w:t>Other Lab Parameters:</w:t>
      </w:r>
    </w:p>
    <w:p w:rsidR="00667EBF" w:rsidRPr="009D17C5" w:rsidRDefault="00667EBF" w:rsidP="00667EBF">
      <w:pPr>
        <w:rPr>
          <w:rFonts w:ascii="Garamond" w:hAnsi="Garamond"/>
          <w:sz w:val="22"/>
          <w:szCs w:val="22"/>
        </w:rPr>
      </w:pPr>
      <w:r>
        <w:rPr>
          <w:rFonts w:ascii="Garamond" w:hAnsi="Garamond"/>
          <w:sz w:val="22"/>
          <w:szCs w:val="22"/>
        </w:rPr>
        <w:tab/>
      </w:r>
      <w:r>
        <w:rPr>
          <w:rFonts w:ascii="Garamond" w:hAnsi="Garamond"/>
          <w:sz w:val="22"/>
          <w:szCs w:val="22"/>
        </w:rPr>
        <w:tab/>
        <w:t>Silicate,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6C1C48" w:rsidRDefault="005C4893">
      <w:pPr>
        <w:rPr>
          <w:rFonts w:ascii="Garamond" w:hAnsi="Garamond"/>
          <w:sz w:val="22"/>
          <w:szCs w:val="22"/>
        </w:rPr>
      </w:pPr>
      <w:r>
        <w:rPr>
          <w:rFonts w:ascii="Garamond" w:hAnsi="Garamond"/>
          <w:sz w:val="22"/>
          <w:szCs w:val="22"/>
        </w:rPr>
        <w:tab/>
      </w:r>
      <w:r>
        <w:rPr>
          <w:rFonts w:ascii="Garamond" w:hAnsi="Garamond"/>
          <w:sz w:val="22"/>
          <w:szCs w:val="22"/>
        </w:rPr>
        <w:tab/>
        <w:t>Total Suspended Solids</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TSS</w:t>
      </w:r>
      <w:r>
        <w:rPr>
          <w:rFonts w:ascii="Garamond" w:hAnsi="Garamond"/>
          <w:sz w:val="22"/>
          <w:szCs w:val="22"/>
        </w:rPr>
        <w:tab/>
      </w:r>
      <w:r>
        <w:rPr>
          <w:rFonts w:ascii="Garamond" w:hAnsi="Garamond"/>
          <w:sz w:val="22"/>
          <w:szCs w:val="22"/>
        </w:rPr>
        <w:tab/>
        <w:t>mg/L</w:t>
      </w:r>
    </w:p>
    <w:p w:rsidR="005C4893" w:rsidRPr="009D17C5" w:rsidRDefault="005C4893">
      <w:pPr>
        <w:rPr>
          <w:rFonts w:ascii="Garamond" w:hAnsi="Garamond"/>
          <w:sz w:val="22"/>
          <w:szCs w:val="22"/>
        </w:rPr>
      </w:pPr>
      <w:r>
        <w:rPr>
          <w:rFonts w:ascii="Garamond" w:hAnsi="Garamond"/>
          <w:sz w:val="22"/>
          <w:szCs w:val="22"/>
        </w:rPr>
        <w:tab/>
      </w:r>
      <w:r>
        <w:rPr>
          <w:rFonts w:ascii="Garamond" w:hAnsi="Garamond"/>
          <w:sz w:val="22"/>
          <w:szCs w:val="22"/>
        </w:rPr>
        <w:tab/>
        <w:t>Total Volatile Solids</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TVS</w:t>
      </w:r>
      <w:r>
        <w:rPr>
          <w:rFonts w:ascii="Garamond" w:hAnsi="Garamond"/>
          <w:sz w:val="22"/>
          <w:szCs w:val="22"/>
        </w:rPr>
        <w:tab/>
      </w:r>
      <w:r>
        <w:rPr>
          <w:rFonts w:ascii="Garamond" w:hAnsi="Garamond"/>
          <w:sz w:val="22"/>
          <w:szCs w:val="22"/>
        </w:rPr>
        <w:tab/>
        <w:t>mg/L</w:t>
      </w:r>
    </w:p>
    <w:p w:rsidR="00780BA0" w:rsidRPr="00D47656" w:rsidRDefault="00780BA0">
      <w:pPr>
        <w:rPr>
          <w:rFonts w:ascii="Garamond" w:hAnsi="Garamond"/>
          <w:sz w:val="22"/>
          <w:szCs w:val="22"/>
        </w:rPr>
      </w:pPr>
      <w:r w:rsidRPr="00D47656">
        <w:rPr>
          <w:rFonts w:ascii="Garamond" w:hAnsi="Garamond"/>
          <w:sz w:val="22"/>
          <w:szCs w:val="22"/>
        </w:rPr>
        <w:t>Notes:</w:t>
      </w:r>
    </w:p>
    <w:p w:rsidR="00780BA0" w:rsidRPr="00D47656" w:rsidRDefault="00780BA0">
      <w:pPr>
        <w:rPr>
          <w:rFonts w:ascii="Garamond" w:hAnsi="Garamond"/>
          <w:sz w:val="22"/>
          <w:szCs w:val="22"/>
        </w:rPr>
      </w:pPr>
      <w:r w:rsidRPr="00D47656">
        <w:rPr>
          <w:rFonts w:ascii="Garamond" w:hAnsi="Garamond"/>
          <w:sz w:val="22"/>
          <w:szCs w:val="22"/>
        </w:rPr>
        <w:t>1.  Time is coded based on a 2400 clock and is referenced to Standard Time.</w:t>
      </w:r>
    </w:p>
    <w:p w:rsidR="00780BA0" w:rsidRPr="00D47656" w:rsidRDefault="00780BA0">
      <w:pPr>
        <w:rPr>
          <w:rFonts w:ascii="Garamond" w:hAnsi="Garamond"/>
          <w:sz w:val="22"/>
          <w:szCs w:val="22"/>
        </w:rPr>
      </w:pPr>
      <w:r w:rsidRPr="00D47656">
        <w:rPr>
          <w:rFonts w:ascii="Garamond" w:hAnsi="Garamond"/>
          <w:sz w:val="22"/>
          <w:szCs w:val="22"/>
        </w:rPr>
        <w:lastRenderedPageBreak/>
        <w:t xml:space="preserve">2.  Reserves have the option of measuring either NO2 </w:t>
      </w:r>
      <w:r w:rsidR="00D47656" w:rsidRPr="00D47656">
        <w:rPr>
          <w:rFonts w:ascii="Garamond" w:hAnsi="Garamond"/>
          <w:sz w:val="22"/>
          <w:szCs w:val="22"/>
        </w:rPr>
        <w:t xml:space="preserve">and </w:t>
      </w:r>
      <w:r w:rsidRPr="00D47656">
        <w:rPr>
          <w:rFonts w:ascii="Garamond" w:hAnsi="Garamond"/>
          <w:sz w:val="22"/>
          <w:szCs w:val="22"/>
        </w:rPr>
        <w:t>NO3</w:t>
      </w:r>
      <w:r w:rsidR="00D47656" w:rsidRPr="00D47656">
        <w:rPr>
          <w:rFonts w:ascii="Garamond" w:hAnsi="Garamond"/>
          <w:sz w:val="22"/>
          <w:szCs w:val="22"/>
        </w:rPr>
        <w:t xml:space="preserve"> or they may substitute NO23 </w:t>
      </w:r>
      <w:r w:rsidR="00E83786">
        <w:rPr>
          <w:rFonts w:ascii="Garamond" w:hAnsi="Garamond"/>
          <w:sz w:val="22"/>
          <w:szCs w:val="22"/>
        </w:rPr>
        <w:t xml:space="preserve">for individual analyses </w:t>
      </w:r>
      <w:r w:rsidR="00D47656" w:rsidRPr="00D47656">
        <w:rPr>
          <w:rFonts w:ascii="Garamond" w:hAnsi="Garamond"/>
          <w:sz w:val="22"/>
          <w:szCs w:val="22"/>
        </w:rPr>
        <w:t>if they can show that NO2 is a minor component relative to NO3</w:t>
      </w:r>
      <w:r w:rsidRPr="00D47656">
        <w:rPr>
          <w:rFonts w:ascii="Garamond" w:hAnsi="Garamond"/>
          <w:sz w:val="22"/>
          <w:szCs w:val="22"/>
        </w:rPr>
        <w:t>.</w:t>
      </w:r>
    </w:p>
    <w:p w:rsidR="00780BA0" w:rsidRPr="00D47656" w:rsidRDefault="00780BA0">
      <w:pPr>
        <w:rPr>
          <w:rFonts w:ascii="Garamond" w:hAnsi="Garamond"/>
          <w:sz w:val="22"/>
          <w:szCs w:val="22"/>
        </w:rPr>
      </w:pPr>
    </w:p>
    <w:p w:rsidR="00780BA0" w:rsidRPr="009D17C5"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w:t>
      </w:r>
    </w:p>
    <w:p w:rsidR="00780BA0" w:rsidRPr="009D17C5" w:rsidRDefault="00780BA0">
      <w:pPr>
        <w:rPr>
          <w:rFonts w:ascii="Garamond" w:hAnsi="Garamond"/>
          <w:sz w:val="22"/>
          <w:szCs w:val="22"/>
        </w:rPr>
      </w:pPr>
    </w:p>
    <w:p w:rsidR="00780BA0" w:rsidRPr="009D17C5" w:rsidRDefault="00780BA0" w:rsidP="00780BA0">
      <w:pPr>
        <w:numPr>
          <w:ilvl w:val="0"/>
          <w:numId w:val="3"/>
        </w:numPr>
        <w:rPr>
          <w:rFonts w:ascii="Garamond" w:hAnsi="Garamond"/>
          <w:b/>
          <w:sz w:val="22"/>
          <w:szCs w:val="22"/>
        </w:rPr>
      </w:pPr>
      <w:r w:rsidRPr="009D17C5">
        <w:rPr>
          <w:rFonts w:ascii="Garamond" w:hAnsi="Garamond"/>
          <w:b/>
          <w:sz w:val="22"/>
          <w:szCs w:val="22"/>
        </w:rPr>
        <w:t>Parameters measured directly</w:t>
      </w:r>
    </w:p>
    <w:p w:rsidR="00780BA0" w:rsidRPr="009D17C5" w:rsidRDefault="00780BA0" w:rsidP="00780BA0">
      <w:pPr>
        <w:ind w:left="900"/>
        <w:rPr>
          <w:rFonts w:ascii="Garamond" w:hAnsi="Garamond"/>
          <w:sz w:val="22"/>
          <w:szCs w:val="22"/>
        </w:rPr>
      </w:pPr>
      <w:r w:rsidRPr="009D17C5">
        <w:rPr>
          <w:rFonts w:ascii="Garamond" w:hAnsi="Garamond"/>
          <w:sz w:val="22"/>
          <w:szCs w:val="22"/>
        </w:rPr>
        <w:t>Nitrogen species:</w:t>
      </w:r>
      <w:r w:rsidR="00400470" w:rsidRPr="009D17C5">
        <w:rPr>
          <w:rFonts w:ascii="Garamond" w:hAnsi="Garamond"/>
          <w:sz w:val="22"/>
          <w:szCs w:val="22"/>
        </w:rPr>
        <w:tab/>
      </w:r>
      <w:r w:rsidR="00400470" w:rsidRPr="009D17C5">
        <w:rPr>
          <w:rFonts w:ascii="Garamond" w:hAnsi="Garamond"/>
          <w:sz w:val="22"/>
          <w:szCs w:val="22"/>
        </w:rPr>
        <w:tab/>
        <w:t xml:space="preserve">NH4, NO2, </w:t>
      </w:r>
      <w:r w:rsidRPr="009D17C5">
        <w:rPr>
          <w:rFonts w:ascii="Garamond" w:hAnsi="Garamond"/>
          <w:sz w:val="22"/>
          <w:szCs w:val="22"/>
        </w:rPr>
        <w:t>NO23</w:t>
      </w:r>
      <w:r w:rsidR="00C06E1A">
        <w:rPr>
          <w:rFonts w:ascii="Garamond" w:hAnsi="Garamond"/>
          <w:sz w:val="22"/>
          <w:szCs w:val="22"/>
        </w:rPr>
        <w:t>, TDN, TN</w:t>
      </w:r>
    </w:p>
    <w:p w:rsidR="00780BA0" w:rsidRPr="009D17C5" w:rsidRDefault="00780BA0" w:rsidP="00780BA0">
      <w:pPr>
        <w:ind w:left="900"/>
        <w:rPr>
          <w:rFonts w:ascii="Garamond" w:hAnsi="Garamond"/>
          <w:sz w:val="22"/>
          <w:szCs w:val="22"/>
        </w:rPr>
      </w:pPr>
      <w:r w:rsidRPr="009D17C5">
        <w:rPr>
          <w:rFonts w:ascii="Garamond" w:hAnsi="Garamond"/>
          <w:sz w:val="22"/>
          <w:szCs w:val="22"/>
        </w:rPr>
        <w:t>Phosphorus species:</w:t>
      </w:r>
      <w:r w:rsidR="00400470" w:rsidRPr="009D17C5">
        <w:rPr>
          <w:rFonts w:ascii="Garamond" w:hAnsi="Garamond"/>
          <w:sz w:val="22"/>
          <w:szCs w:val="22"/>
        </w:rPr>
        <w:tab/>
      </w:r>
      <w:r w:rsidR="00400470" w:rsidRPr="009D17C5">
        <w:rPr>
          <w:rFonts w:ascii="Garamond" w:hAnsi="Garamond"/>
          <w:sz w:val="22"/>
          <w:szCs w:val="22"/>
        </w:rPr>
        <w:tab/>
        <w:t>PO4F</w:t>
      </w:r>
      <w:r w:rsidR="00C06E1A">
        <w:rPr>
          <w:rFonts w:ascii="Garamond" w:hAnsi="Garamond"/>
          <w:sz w:val="22"/>
          <w:szCs w:val="22"/>
        </w:rPr>
        <w:t>, TDP, TP</w:t>
      </w:r>
    </w:p>
    <w:p w:rsidR="00780BA0" w:rsidRPr="009D17C5" w:rsidRDefault="00780BA0" w:rsidP="00780BA0">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00400470" w:rsidRPr="009D17C5">
        <w:rPr>
          <w:rFonts w:ascii="Garamond" w:hAnsi="Garamond"/>
          <w:sz w:val="22"/>
          <w:szCs w:val="22"/>
        </w:rPr>
        <w:tab/>
      </w:r>
      <w:r w:rsidR="00400470" w:rsidRPr="009D17C5">
        <w:rPr>
          <w:rFonts w:ascii="Garamond" w:hAnsi="Garamond"/>
          <w:sz w:val="22"/>
          <w:szCs w:val="22"/>
        </w:rPr>
        <w:tab/>
        <w:t>CHLA</w:t>
      </w:r>
      <w:r w:rsidR="00667EBF">
        <w:rPr>
          <w:rFonts w:ascii="Garamond" w:hAnsi="Garamond"/>
          <w:sz w:val="22"/>
          <w:szCs w:val="22"/>
        </w:rPr>
        <w:t xml:space="preserve">, </w:t>
      </w:r>
      <w:r w:rsidR="00F67232">
        <w:rPr>
          <w:rFonts w:ascii="Garamond" w:hAnsi="Garamond"/>
          <w:sz w:val="22"/>
          <w:szCs w:val="22"/>
        </w:rPr>
        <w:t xml:space="preserve">PHEA, </w:t>
      </w:r>
      <w:r w:rsidR="00667EBF">
        <w:rPr>
          <w:rFonts w:ascii="Garamond" w:hAnsi="Garamond"/>
          <w:sz w:val="22"/>
          <w:szCs w:val="22"/>
        </w:rPr>
        <w:t>SiO4</w:t>
      </w:r>
      <w:r w:rsidR="00C06E1A">
        <w:rPr>
          <w:rFonts w:ascii="Garamond" w:hAnsi="Garamond"/>
          <w:sz w:val="22"/>
          <w:szCs w:val="22"/>
        </w:rPr>
        <w:t>, TSS, TVS</w:t>
      </w:r>
    </w:p>
    <w:p w:rsidR="00780BA0" w:rsidRPr="009D17C5" w:rsidRDefault="00780BA0" w:rsidP="00780BA0">
      <w:pPr>
        <w:ind w:left="360"/>
        <w:rPr>
          <w:rFonts w:ascii="Garamond" w:hAnsi="Garamond"/>
          <w:sz w:val="22"/>
          <w:szCs w:val="22"/>
        </w:rPr>
      </w:pPr>
    </w:p>
    <w:p w:rsidR="00400470" w:rsidRPr="009D17C5" w:rsidRDefault="00780BA0" w:rsidP="00400470">
      <w:pPr>
        <w:numPr>
          <w:ilvl w:val="0"/>
          <w:numId w:val="3"/>
        </w:numPr>
        <w:rPr>
          <w:rFonts w:ascii="Garamond" w:hAnsi="Garamond"/>
          <w:b/>
          <w:sz w:val="22"/>
          <w:szCs w:val="22"/>
        </w:rPr>
      </w:pPr>
      <w:r w:rsidRPr="009D17C5">
        <w:rPr>
          <w:rFonts w:ascii="Garamond" w:hAnsi="Garamond"/>
          <w:b/>
          <w:sz w:val="22"/>
          <w:szCs w:val="22"/>
        </w:rPr>
        <w:t xml:space="preserve">Calculated </w:t>
      </w:r>
      <w:r w:rsidR="00D35728" w:rsidRPr="009D17C5">
        <w:rPr>
          <w:rFonts w:ascii="Garamond" w:hAnsi="Garamond"/>
          <w:b/>
          <w:sz w:val="22"/>
          <w:szCs w:val="22"/>
        </w:rPr>
        <w:t>p</w:t>
      </w:r>
      <w:r w:rsidRPr="009D17C5">
        <w:rPr>
          <w:rFonts w:ascii="Garamond" w:hAnsi="Garamond"/>
          <w:b/>
          <w:sz w:val="22"/>
          <w:szCs w:val="22"/>
        </w:rPr>
        <w:t>arameters</w:t>
      </w:r>
    </w:p>
    <w:p w:rsidR="00400470" w:rsidRPr="009D17C5" w:rsidRDefault="00400470" w:rsidP="00400470">
      <w:pPr>
        <w:ind w:left="90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400470" w:rsidRDefault="00400470" w:rsidP="00400470">
      <w:pPr>
        <w:ind w:left="90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p>
    <w:p w:rsidR="00C06E1A" w:rsidRDefault="00C06E1A" w:rsidP="00400470">
      <w:pPr>
        <w:ind w:left="900"/>
        <w:rPr>
          <w:rFonts w:ascii="Garamond" w:hAnsi="Garamond"/>
          <w:sz w:val="22"/>
          <w:szCs w:val="22"/>
        </w:rPr>
      </w:pPr>
      <w:r>
        <w:rPr>
          <w:rFonts w:ascii="Garamond" w:hAnsi="Garamond"/>
          <w:sz w:val="22"/>
          <w:szCs w:val="22"/>
        </w:rPr>
        <w:t>DON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TDN-NH4-NO23</w:t>
      </w:r>
    </w:p>
    <w:p w:rsidR="00C06E1A" w:rsidRDefault="00C06E1A" w:rsidP="00400470">
      <w:pPr>
        <w:ind w:left="90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TN-NH4-NO23</w:t>
      </w:r>
    </w:p>
    <w:p w:rsidR="00C06E1A" w:rsidRDefault="00C06E1A" w:rsidP="00400470">
      <w:pPr>
        <w:ind w:left="900"/>
        <w:rPr>
          <w:rFonts w:ascii="Garamond" w:hAnsi="Garamond"/>
          <w:sz w:val="22"/>
          <w:szCs w:val="22"/>
        </w:rPr>
      </w:pPr>
      <w:r>
        <w:rPr>
          <w:rFonts w:ascii="Garamond" w:hAnsi="Garamond"/>
          <w:sz w:val="22"/>
          <w:szCs w:val="22"/>
        </w:rPr>
        <w:t>PN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TN-TDN</w:t>
      </w:r>
    </w:p>
    <w:p w:rsidR="00C06E1A" w:rsidRDefault="00C06E1A" w:rsidP="00400470">
      <w:pPr>
        <w:ind w:left="900"/>
        <w:rPr>
          <w:rFonts w:ascii="Garamond" w:hAnsi="Garamond"/>
          <w:sz w:val="22"/>
          <w:szCs w:val="22"/>
        </w:rPr>
      </w:pPr>
      <w:r>
        <w:rPr>
          <w:rFonts w:ascii="Garamond" w:hAnsi="Garamond"/>
          <w:sz w:val="22"/>
          <w:szCs w:val="22"/>
        </w:rPr>
        <w:t>DOP</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TDP-PO4</w:t>
      </w:r>
    </w:p>
    <w:p w:rsidR="00C06E1A" w:rsidRDefault="00C06E1A" w:rsidP="00400470">
      <w:pPr>
        <w:ind w:left="900"/>
        <w:rPr>
          <w:rFonts w:ascii="Garamond" w:hAnsi="Garamond"/>
          <w:sz w:val="22"/>
          <w:szCs w:val="22"/>
        </w:rPr>
      </w:pPr>
      <w:r>
        <w:rPr>
          <w:rFonts w:ascii="Garamond" w:hAnsi="Garamond"/>
          <w:sz w:val="22"/>
          <w:szCs w:val="22"/>
        </w:rPr>
        <w:t>PHOSP</w:t>
      </w:r>
      <w:r>
        <w:rPr>
          <w:rFonts w:ascii="Garamond" w:hAnsi="Garamond"/>
          <w:sz w:val="22"/>
          <w:szCs w:val="22"/>
        </w:rPr>
        <w:tab/>
      </w:r>
      <w:r>
        <w:rPr>
          <w:rFonts w:ascii="Garamond" w:hAnsi="Garamond"/>
          <w:sz w:val="22"/>
          <w:szCs w:val="22"/>
        </w:rPr>
        <w:tab/>
      </w:r>
      <w:r>
        <w:rPr>
          <w:rFonts w:ascii="Garamond" w:hAnsi="Garamond"/>
          <w:sz w:val="22"/>
          <w:szCs w:val="22"/>
        </w:rPr>
        <w:tab/>
        <w:t>TP-TDP</w:t>
      </w:r>
    </w:p>
    <w:p w:rsidR="00393DF9" w:rsidRPr="009D17C5" w:rsidRDefault="00393DF9" w:rsidP="00400470">
      <w:pPr>
        <w:ind w:left="900"/>
        <w:rPr>
          <w:rFonts w:ascii="Garamond" w:hAnsi="Garamond"/>
          <w:sz w:val="22"/>
          <w:szCs w:val="22"/>
        </w:rPr>
      </w:pPr>
    </w:p>
    <w:p w:rsidR="00393DF9" w:rsidRPr="00393DF9" w:rsidRDefault="00393DF9" w:rsidP="00393DF9">
      <w:pPr>
        <w:pStyle w:val="BodyTextIndent2"/>
        <w:spacing w:line="240" w:lineRule="auto"/>
        <w:rPr>
          <w:rFonts w:ascii="Garamond" w:hAnsi="Garamond"/>
          <w:sz w:val="22"/>
        </w:rPr>
      </w:pPr>
      <w:r w:rsidRPr="00393DF9">
        <w:rPr>
          <w:rFonts w:ascii="Garamond" w:hAnsi="Garamond"/>
          <w:sz w:val="22"/>
        </w:rPr>
        <w:t xml:space="preserve">The </w:t>
      </w:r>
      <w:smartTag w:uri="urn:schemas-microsoft-com:office:smarttags" w:element="place">
        <w:smartTag w:uri="urn:schemas-microsoft-com:office:smarttags" w:element="PlaceType">
          <w:r w:rsidRPr="00393DF9">
            <w:rPr>
              <w:rFonts w:ascii="Garamond" w:hAnsi="Garamond"/>
              <w:sz w:val="22"/>
            </w:rPr>
            <w:t>University</w:t>
          </w:r>
        </w:smartTag>
        <w:r w:rsidRPr="00393DF9">
          <w:rPr>
            <w:rFonts w:ascii="Garamond" w:hAnsi="Garamond"/>
            <w:sz w:val="22"/>
          </w:rPr>
          <w:t xml:space="preserve"> of </w:t>
        </w:r>
        <w:smartTag w:uri="urn:schemas-microsoft-com:office:smarttags" w:element="PlaceName">
          <w:r w:rsidRPr="00393DF9">
            <w:rPr>
              <w:rFonts w:ascii="Garamond" w:hAnsi="Garamond"/>
              <w:sz w:val="22"/>
            </w:rPr>
            <w:t>Washington Marine Chemistry Laboratory</w:t>
          </w:r>
        </w:smartTag>
      </w:smartTag>
      <w:r w:rsidRPr="00393DF9">
        <w:rPr>
          <w:rFonts w:ascii="Garamond" w:hAnsi="Garamond"/>
          <w:sz w:val="22"/>
        </w:rPr>
        <w:t xml:space="preserve"> measures NO23 andNO2 in the analytical process.  However, the laboratory calculates NO3 as</w:t>
      </w:r>
      <w:r>
        <w:rPr>
          <w:rFonts w:ascii="Garamond" w:hAnsi="Garamond"/>
          <w:sz w:val="22"/>
        </w:rPr>
        <w:t xml:space="preserve"> </w:t>
      </w:r>
      <w:r w:rsidRPr="00393DF9">
        <w:rPr>
          <w:rFonts w:ascii="Garamond" w:hAnsi="Garamond"/>
          <w:sz w:val="22"/>
        </w:rPr>
        <w:t>the difference between the values as part of their internal calculations.</w:t>
      </w:r>
      <w:r>
        <w:rPr>
          <w:rFonts w:ascii="Garamond" w:hAnsi="Garamond"/>
          <w:sz w:val="22"/>
        </w:rPr>
        <w:t xml:space="preserve">  </w:t>
      </w:r>
      <w:r w:rsidRPr="00393DF9">
        <w:rPr>
          <w:rFonts w:ascii="Garamond" w:hAnsi="Garamond"/>
          <w:sz w:val="22"/>
        </w:rPr>
        <w:t xml:space="preserve">The laboratory reports only NO3 and NO2 concentrations to Padilla Bay NERR. For purposes of consistency in the NERR System, Padilla Bay NERR determines the previously measured concentration of NO23 by adding the reported values for NO2 and NO3.  Therefore, NO3 is </w:t>
      </w:r>
      <w:r w:rsidR="002B39CE">
        <w:rPr>
          <w:rFonts w:ascii="Garamond" w:hAnsi="Garamond"/>
          <w:sz w:val="22"/>
        </w:rPr>
        <w:t>considered a</w:t>
      </w:r>
      <w:r w:rsidRPr="00393DF9">
        <w:rPr>
          <w:rFonts w:ascii="Garamond" w:hAnsi="Garamond"/>
          <w:sz w:val="22"/>
        </w:rPr>
        <w:t xml:space="preserve"> calculated</w:t>
      </w:r>
      <w:r w:rsidR="002B39CE">
        <w:rPr>
          <w:rFonts w:ascii="Garamond" w:hAnsi="Garamond"/>
          <w:sz w:val="22"/>
        </w:rPr>
        <w:t xml:space="preserve"> parameter in the dataset</w:t>
      </w:r>
      <w:r w:rsidRPr="00393DF9">
        <w:rPr>
          <w:rFonts w:ascii="Garamond" w:hAnsi="Garamond"/>
          <w:sz w:val="22"/>
        </w:rPr>
        <w:t xml:space="preserve">, and the NO2 and NO23 parameters are </w:t>
      </w:r>
      <w:r w:rsidR="002B39CE">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780BA0" w:rsidRPr="009D17C5" w:rsidRDefault="00780BA0" w:rsidP="00780BA0">
      <w:pPr>
        <w:rPr>
          <w:rFonts w:ascii="Garamond" w:hAnsi="Garamond"/>
          <w:b/>
          <w:sz w:val="22"/>
          <w:szCs w:val="22"/>
        </w:rPr>
      </w:pPr>
    </w:p>
    <w:p w:rsidR="00780BA0" w:rsidRDefault="00780BA0" w:rsidP="00780BA0">
      <w:pPr>
        <w:rPr>
          <w:rFonts w:ascii="Garamond" w:hAnsi="Garamond"/>
          <w:sz w:val="22"/>
          <w:szCs w:val="22"/>
        </w:rPr>
      </w:pPr>
      <w:r w:rsidRPr="009D17C5">
        <w:rPr>
          <w:rFonts w:ascii="Garamond" w:hAnsi="Garamond"/>
          <w:b/>
          <w:sz w:val="22"/>
          <w:szCs w:val="22"/>
        </w:rPr>
        <w:t xml:space="preserve">12) Limits of </w:t>
      </w:r>
      <w:r w:rsidR="00D35728" w:rsidRPr="009D17C5">
        <w:rPr>
          <w:rFonts w:ascii="Garamond" w:hAnsi="Garamond"/>
          <w:b/>
          <w:sz w:val="22"/>
          <w:szCs w:val="22"/>
        </w:rPr>
        <w:t>d</w:t>
      </w:r>
      <w:r w:rsidRPr="009D17C5">
        <w:rPr>
          <w:rFonts w:ascii="Garamond" w:hAnsi="Garamond"/>
          <w:b/>
          <w:sz w:val="22"/>
          <w:szCs w:val="22"/>
        </w:rPr>
        <w:t>etection</w:t>
      </w:r>
      <w:r w:rsidRPr="009D17C5">
        <w:rPr>
          <w:rFonts w:ascii="Garamond" w:hAnsi="Garamond"/>
          <w:sz w:val="22"/>
          <w:szCs w:val="22"/>
        </w:rPr>
        <w:t xml:space="preserve"> </w:t>
      </w:r>
    </w:p>
    <w:p w:rsidR="00D64286" w:rsidRDefault="00D64286" w:rsidP="00780BA0">
      <w:pPr>
        <w:rPr>
          <w:rFonts w:ascii="Garamond" w:hAnsi="Garamond"/>
          <w:sz w:val="22"/>
          <w:szCs w:val="22"/>
        </w:rPr>
      </w:pPr>
    </w:p>
    <w:p w:rsidR="00D64286" w:rsidRPr="009D17C5" w:rsidRDefault="00D64286" w:rsidP="00D64286">
      <w:pPr>
        <w:ind w:left="360"/>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have been established by the </w:t>
      </w:r>
      <w:smartTag w:uri="urn:schemas-microsoft-com:office:smarttags" w:element="place">
        <w:smartTag w:uri="urn:schemas-microsoft-com:office:smarttags" w:element="PlaceType">
          <w:r w:rsidR="00393DF9" w:rsidRPr="004D1EFE">
            <w:rPr>
              <w:rFonts w:ascii="Garamond" w:hAnsi="Garamond"/>
              <w:sz w:val="22"/>
            </w:rPr>
            <w:t>University</w:t>
          </w:r>
        </w:smartTag>
        <w:r w:rsidR="00393DF9" w:rsidRPr="004D1EFE">
          <w:rPr>
            <w:rFonts w:ascii="Garamond" w:hAnsi="Garamond"/>
            <w:sz w:val="22"/>
          </w:rPr>
          <w:t xml:space="preserve"> </w:t>
        </w:r>
        <w:r w:rsidR="00393DF9" w:rsidRPr="004D1EFE">
          <w:rPr>
            <w:rFonts w:ascii="Garamond" w:hAnsi="Garamond"/>
            <w:sz w:val="22"/>
            <w:szCs w:val="22"/>
          </w:rPr>
          <w:t xml:space="preserve">of </w:t>
        </w:r>
        <w:smartTag w:uri="urn:schemas-microsoft-com:office:smarttags" w:element="PlaceName">
          <w:r w:rsidR="00393DF9" w:rsidRPr="004D1EFE">
            <w:rPr>
              <w:rFonts w:ascii="Garamond" w:hAnsi="Garamond"/>
              <w:sz w:val="22"/>
              <w:szCs w:val="22"/>
            </w:rPr>
            <w:t>Washington Marine Chemistry Laboratory</w:t>
          </w:r>
        </w:smartTag>
      </w:smartTag>
      <w:r>
        <w:rPr>
          <w:rFonts w:ascii="Garamond" w:hAnsi="Garamond"/>
          <w:sz w:val="22"/>
          <w:szCs w:val="22"/>
        </w:rPr>
        <w:t>.  These values are reviewed and revised periodically.</w:t>
      </w:r>
    </w:p>
    <w:p w:rsidR="00780BA0" w:rsidRDefault="00780BA0" w:rsidP="00780BA0">
      <w:pPr>
        <w:rPr>
          <w:rFonts w:ascii="Garamond" w:hAnsi="Garamond"/>
          <w:sz w:val="22"/>
          <w:szCs w:val="22"/>
        </w:rPr>
      </w:pPr>
    </w:p>
    <w:tbl>
      <w:tblPr>
        <w:tblW w:w="4385" w:type="dxa"/>
        <w:tblInd w:w="468" w:type="dxa"/>
        <w:tblLook w:val="0000" w:firstRow="0" w:lastRow="0" w:firstColumn="0" w:lastColumn="0" w:noHBand="0" w:noVBand="0"/>
      </w:tblPr>
      <w:tblGrid>
        <w:gridCol w:w="1150"/>
        <w:gridCol w:w="1190"/>
        <w:gridCol w:w="1217"/>
        <w:gridCol w:w="828"/>
      </w:tblGrid>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Parameter</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Start Date</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End Date</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MDL</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CHLA_N</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0.02</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NH4F</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0.0007</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NO23F</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0.0021</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NO2F</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0.0001</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PHEA</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0.02</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PO4F</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0.0006</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SiO4F</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0.0059</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TDN</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0.0053</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TDP</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0.0006</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TN</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0.0053</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TP</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0.0006</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TSS</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0.01</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TVS</w:t>
            </w: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12/31/2007</w:t>
            </w: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r>
              <w:rPr>
                <w:rFonts w:ascii="Arial" w:hAnsi="Arial" w:cs="Arial"/>
                <w:sz w:val="20"/>
                <w:szCs w:val="20"/>
              </w:rPr>
              <w:t>0.01</w:t>
            </w:r>
          </w:p>
        </w:tc>
      </w:tr>
      <w:tr w:rsidR="00962ED6" w:rsidTr="00962ED6">
        <w:trPr>
          <w:trHeight w:val="255"/>
        </w:trPr>
        <w:tc>
          <w:tcPr>
            <w:tcW w:w="115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p>
        </w:tc>
        <w:tc>
          <w:tcPr>
            <w:tcW w:w="1190"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p>
        </w:tc>
        <w:tc>
          <w:tcPr>
            <w:tcW w:w="1217"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p>
        </w:tc>
        <w:tc>
          <w:tcPr>
            <w:tcW w:w="828" w:type="dxa"/>
            <w:tcBorders>
              <w:top w:val="nil"/>
              <w:left w:val="nil"/>
              <w:bottom w:val="nil"/>
              <w:right w:val="nil"/>
            </w:tcBorders>
            <w:shd w:val="clear" w:color="auto" w:fill="auto"/>
            <w:noWrap/>
            <w:vAlign w:val="bottom"/>
          </w:tcPr>
          <w:p w:rsidR="00962ED6" w:rsidRDefault="00962ED6">
            <w:pPr>
              <w:rPr>
                <w:rFonts w:ascii="Arial" w:hAnsi="Arial" w:cs="Arial"/>
                <w:sz w:val="20"/>
                <w:szCs w:val="20"/>
              </w:rPr>
            </w:pPr>
          </w:p>
        </w:tc>
      </w:tr>
    </w:tbl>
    <w:p w:rsidR="00780BA0" w:rsidRDefault="00780BA0" w:rsidP="00780BA0">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w:t>
      </w:r>
    </w:p>
    <w:p w:rsidR="003D60EF" w:rsidRPr="009D17C5" w:rsidRDefault="003D60EF" w:rsidP="00780BA0">
      <w:pPr>
        <w:rPr>
          <w:rFonts w:ascii="Garamond" w:hAnsi="Garamond"/>
          <w:sz w:val="22"/>
          <w:szCs w:val="22"/>
        </w:rPr>
      </w:pPr>
    </w:p>
    <w:p w:rsidR="003D60EF" w:rsidRDefault="003D60EF" w:rsidP="003D60EF">
      <w:pPr>
        <w:pStyle w:val="BodyTextIndent2"/>
        <w:ind w:left="0"/>
        <w:rPr>
          <w:b/>
          <w:bCs/>
          <w:sz w:val="22"/>
        </w:rPr>
      </w:pPr>
      <w:r>
        <w:rPr>
          <w:sz w:val="22"/>
        </w:rPr>
        <w:t xml:space="preserve">      </w:t>
      </w:r>
      <w:r>
        <w:rPr>
          <w:b/>
          <w:bCs/>
          <w:sz w:val="22"/>
        </w:rPr>
        <w:t>a) Parameter: Ammonium</w:t>
      </w:r>
    </w:p>
    <w:p w:rsidR="003D60EF" w:rsidRPr="003D60EF" w:rsidRDefault="003D60EF" w:rsidP="003D60EF">
      <w:pPr>
        <w:numPr>
          <w:ilvl w:val="2"/>
          <w:numId w:val="11"/>
        </w:numPr>
        <w:rPr>
          <w:rFonts w:ascii="Garamond" w:hAnsi="Garamond"/>
          <w:color w:val="000000"/>
        </w:rPr>
      </w:pPr>
      <w:r w:rsidRPr="003D60EF">
        <w:rPr>
          <w:rFonts w:ascii="Garamond" w:hAnsi="Garamond"/>
          <w:color w:val="000000"/>
          <w:u w:val="single"/>
        </w:rPr>
        <w:lastRenderedPageBreak/>
        <w:t>Method Reference:</w:t>
      </w:r>
      <w:r w:rsidRPr="003D60EF">
        <w:rPr>
          <w:rFonts w:ascii="Garamond" w:hAnsi="Garamond"/>
          <w:color w:val="000000"/>
        </w:rPr>
        <w:t xml:space="preserve">  Slawyk, G. and MacIsaac, J.J. (1972) Comparison of two automated ammonium methods in a region of coastal upwelling. </w:t>
      </w:r>
      <w:smartTag w:uri="urn:schemas-microsoft-com:office:smarttags" w:element="place">
        <w:smartTag w:uri="urn:schemas-microsoft-com:office:smarttags" w:element="PlaceName">
          <w:r w:rsidRPr="003D60EF">
            <w:rPr>
              <w:rFonts w:ascii="Garamond" w:hAnsi="Garamond"/>
              <w:i/>
              <w:color w:val="000000"/>
            </w:rPr>
            <w:t>Deep</w:t>
          </w:r>
        </w:smartTag>
        <w:r w:rsidRPr="003D60EF">
          <w:rPr>
            <w:rFonts w:ascii="Garamond" w:hAnsi="Garamond"/>
            <w:i/>
            <w:color w:val="000000"/>
          </w:rPr>
          <w:t xml:space="preserve"> </w:t>
        </w:r>
        <w:smartTag w:uri="urn:schemas-microsoft-com:office:smarttags" w:element="PlaceType">
          <w:r w:rsidRPr="003D60EF">
            <w:rPr>
              <w:rFonts w:ascii="Garamond" w:hAnsi="Garamond"/>
              <w:i/>
              <w:color w:val="000000"/>
            </w:rPr>
            <w:t>Sea</w:t>
          </w:r>
        </w:smartTag>
      </w:smartTag>
      <w:r w:rsidRPr="003D60EF">
        <w:rPr>
          <w:rFonts w:ascii="Garamond" w:hAnsi="Garamond"/>
          <w:i/>
          <w:color w:val="000000"/>
        </w:rPr>
        <w:t xml:space="preserve"> Research</w:t>
      </w:r>
      <w:r w:rsidRPr="003D60EF">
        <w:rPr>
          <w:rFonts w:ascii="Garamond" w:hAnsi="Garamond"/>
          <w:color w:val="000000"/>
        </w:rPr>
        <w:t xml:space="preserve"> 19:521-524.</w:t>
      </w:r>
    </w:p>
    <w:p w:rsidR="003D60EF" w:rsidRPr="003D60EF" w:rsidRDefault="003D60EF" w:rsidP="003D60EF">
      <w:pPr>
        <w:numPr>
          <w:ilvl w:val="2"/>
          <w:numId w:val="11"/>
        </w:numPr>
        <w:rPr>
          <w:rFonts w:ascii="Garamond" w:hAnsi="Garamond"/>
          <w:i/>
          <w:color w:val="FF0000"/>
        </w:rPr>
      </w:pPr>
      <w:r w:rsidRPr="003D60EF">
        <w:rPr>
          <w:rFonts w:ascii="Garamond" w:hAnsi="Garamond"/>
          <w:color w:val="000000"/>
          <w:u w:val="single"/>
        </w:rPr>
        <w:t>Method Descriptor:</w:t>
      </w:r>
      <w:r w:rsidRPr="003D60EF">
        <w:rPr>
          <w:rFonts w:ascii="Garamond" w:hAnsi="Garamond"/>
          <w:color w:val="000000"/>
        </w:rPr>
        <w:t xml:space="preserve">  A water sample is treated with phenol and alkaline hypochlorite in the presence of NH3 to form indophenol blue (Berthelot reaction).  Sodium nitroferricyanide is used as a catalyst in the reaction.  Precipitation of Ca and Mg hydroxides is eliminated by the addition of sodium citrate-complexing reagent. The sample stream is passed through a 55 </w:t>
      </w:r>
      <w:r w:rsidRPr="003D60EF">
        <w:rPr>
          <w:rFonts w:ascii="Garamond" w:hAnsi="Garamond"/>
          <w:color w:val="000000"/>
          <w:vertAlign w:val="superscript"/>
        </w:rPr>
        <w:t>o</w:t>
      </w:r>
      <w:r w:rsidRPr="003D60EF">
        <w:rPr>
          <w:rFonts w:ascii="Garamond" w:hAnsi="Garamond"/>
          <w:color w:val="000000"/>
        </w:rPr>
        <w:t>C heating bath, then through a 50 mm flowcell and absorbance is measured at 640 nm.</w:t>
      </w:r>
    </w:p>
    <w:p w:rsidR="003D60EF" w:rsidRPr="003D60EF" w:rsidRDefault="003D60EF" w:rsidP="003D60EF">
      <w:pPr>
        <w:numPr>
          <w:ilvl w:val="2"/>
          <w:numId w:val="11"/>
        </w:numPr>
        <w:rPr>
          <w:rFonts w:ascii="Garamond" w:hAnsi="Garamond"/>
          <w:color w:val="000000"/>
        </w:rPr>
      </w:pPr>
      <w:r w:rsidRPr="003D60EF">
        <w:rPr>
          <w:rFonts w:ascii="Garamond" w:hAnsi="Garamond"/>
          <w:color w:val="000000"/>
          <w:u w:val="single"/>
        </w:rPr>
        <w:t>Preservation Method:</w:t>
      </w:r>
      <w:r w:rsidRPr="003D60EF">
        <w:rPr>
          <w:rFonts w:ascii="Garamond" w:hAnsi="Garamond"/>
          <w:color w:val="FF0000"/>
        </w:rPr>
        <w:t xml:space="preserve">  </w:t>
      </w:r>
      <w:r w:rsidRPr="003D60EF">
        <w:rPr>
          <w:rFonts w:ascii="Garamond" w:hAnsi="Garamond"/>
          <w:color w:val="000000"/>
        </w:rPr>
        <w:t>Sample is filtered through a 0.45 um disposable disk filter and stored at –20</w:t>
      </w:r>
      <w:r w:rsidRPr="003D60EF">
        <w:rPr>
          <w:rFonts w:ascii="Garamond" w:hAnsi="Garamond"/>
          <w:color w:val="000000"/>
          <w:vertAlign w:val="superscript"/>
        </w:rPr>
        <w:t>o</w:t>
      </w:r>
      <w:r w:rsidRPr="003D60EF">
        <w:rPr>
          <w:rFonts w:ascii="Garamond" w:hAnsi="Garamond"/>
          <w:color w:val="000000"/>
        </w:rPr>
        <w:t xml:space="preserve">C until analyzed. </w:t>
      </w:r>
    </w:p>
    <w:p w:rsidR="003D60EF" w:rsidRPr="003D60EF" w:rsidRDefault="003D60EF" w:rsidP="003D60EF">
      <w:pPr>
        <w:ind w:firstLine="720"/>
        <w:rPr>
          <w:rFonts w:ascii="Garamond" w:hAnsi="Garamond"/>
          <w:sz w:val="22"/>
        </w:rPr>
      </w:pPr>
    </w:p>
    <w:p w:rsidR="003D60EF" w:rsidRPr="003D60EF" w:rsidRDefault="003D60EF" w:rsidP="003D60EF">
      <w:pPr>
        <w:pStyle w:val="BodyTextIndent2"/>
        <w:rPr>
          <w:rFonts w:ascii="Garamond" w:hAnsi="Garamond"/>
          <w:sz w:val="22"/>
        </w:rPr>
      </w:pPr>
      <w:r w:rsidRPr="003D60EF">
        <w:rPr>
          <w:rFonts w:ascii="Garamond" w:hAnsi="Garamond"/>
          <w:b/>
          <w:sz w:val="22"/>
        </w:rPr>
        <w:t xml:space="preserve">b) </w:t>
      </w:r>
      <w:r w:rsidRPr="003D60EF">
        <w:rPr>
          <w:rFonts w:ascii="Garamond" w:hAnsi="Garamond"/>
          <w:b/>
        </w:rPr>
        <w:t>Parameter</w:t>
      </w:r>
      <w:r w:rsidRPr="003D60EF">
        <w:rPr>
          <w:rFonts w:ascii="Garamond" w:hAnsi="Garamond"/>
          <w:b/>
          <w:sz w:val="22"/>
        </w:rPr>
        <w:t>: NO3F, NO2, NO23</w:t>
      </w:r>
    </w:p>
    <w:p w:rsidR="003D60EF" w:rsidRPr="003D60EF" w:rsidRDefault="003D60EF" w:rsidP="003D60EF">
      <w:pPr>
        <w:numPr>
          <w:ilvl w:val="2"/>
          <w:numId w:val="12"/>
        </w:numPr>
        <w:rPr>
          <w:rFonts w:ascii="Garamond" w:hAnsi="Garamond"/>
          <w:color w:val="000000"/>
        </w:rPr>
      </w:pPr>
      <w:r w:rsidRPr="003D60EF">
        <w:rPr>
          <w:rFonts w:ascii="Garamond" w:hAnsi="Garamond"/>
          <w:color w:val="000000"/>
          <w:u w:val="single"/>
        </w:rPr>
        <w:t>Method Reference</w:t>
      </w:r>
      <w:r w:rsidRPr="003D60EF">
        <w:rPr>
          <w:rFonts w:ascii="Garamond" w:hAnsi="Garamond"/>
          <w:color w:val="000000"/>
        </w:rPr>
        <w:t>:  Armstrong, F.A., Stearns, C.R. and Strickland, J.D.H. (1967)</w:t>
      </w:r>
      <w:r w:rsidRPr="003D60EF">
        <w:rPr>
          <w:rFonts w:ascii="Garamond" w:hAnsi="Garamond"/>
          <w:i/>
          <w:color w:val="000000"/>
        </w:rPr>
        <w:t xml:space="preserve"> </w:t>
      </w:r>
      <w:r w:rsidRPr="003D60EF">
        <w:rPr>
          <w:rFonts w:ascii="Garamond" w:hAnsi="Garamond"/>
          <w:color w:val="000000"/>
        </w:rPr>
        <w:t xml:space="preserve">The measurement of upwelling and subsequent biological processes by means of the Technicon AutoAnalyzer and associated equipment. </w:t>
      </w:r>
      <w:smartTag w:uri="urn:schemas-microsoft-com:office:smarttags" w:element="place">
        <w:smartTag w:uri="urn:schemas-microsoft-com:office:smarttags" w:element="PlaceName">
          <w:r w:rsidRPr="003D60EF">
            <w:rPr>
              <w:rFonts w:ascii="Garamond" w:hAnsi="Garamond"/>
              <w:i/>
              <w:color w:val="000000"/>
            </w:rPr>
            <w:t>Deep</w:t>
          </w:r>
        </w:smartTag>
        <w:r w:rsidRPr="003D60EF">
          <w:rPr>
            <w:rFonts w:ascii="Garamond" w:hAnsi="Garamond"/>
            <w:i/>
            <w:color w:val="000000"/>
          </w:rPr>
          <w:t xml:space="preserve"> </w:t>
        </w:r>
        <w:smartTag w:uri="urn:schemas-microsoft-com:office:smarttags" w:element="PlaceType">
          <w:r w:rsidRPr="003D60EF">
            <w:rPr>
              <w:rFonts w:ascii="Garamond" w:hAnsi="Garamond"/>
              <w:i/>
              <w:color w:val="000000"/>
            </w:rPr>
            <w:t>Sea</w:t>
          </w:r>
        </w:smartTag>
      </w:smartTag>
      <w:r w:rsidRPr="003D60EF">
        <w:rPr>
          <w:rFonts w:ascii="Garamond" w:hAnsi="Garamond"/>
          <w:i/>
          <w:color w:val="000000"/>
        </w:rPr>
        <w:t xml:space="preserve"> Research</w:t>
      </w:r>
      <w:r w:rsidRPr="003D60EF">
        <w:rPr>
          <w:rFonts w:ascii="Garamond" w:hAnsi="Garamond"/>
          <w:color w:val="000000"/>
        </w:rPr>
        <w:t xml:space="preserve"> 14:381-389.</w:t>
      </w:r>
    </w:p>
    <w:p w:rsidR="003D60EF" w:rsidRPr="003D60EF" w:rsidRDefault="003D60EF" w:rsidP="003D60EF">
      <w:pPr>
        <w:numPr>
          <w:ilvl w:val="2"/>
          <w:numId w:val="12"/>
        </w:numPr>
        <w:rPr>
          <w:rFonts w:ascii="Garamond" w:hAnsi="Garamond"/>
          <w:color w:val="000000"/>
        </w:rPr>
      </w:pPr>
      <w:r w:rsidRPr="003D60EF">
        <w:rPr>
          <w:rFonts w:ascii="Garamond" w:hAnsi="Garamond"/>
          <w:color w:val="000000"/>
          <w:u w:val="single"/>
        </w:rPr>
        <w:t xml:space="preserve">Method Descriptor: </w:t>
      </w:r>
      <w:r w:rsidRPr="003D60EF">
        <w:rPr>
          <w:rFonts w:ascii="Garamond" w:hAnsi="Garamond"/>
          <w:color w:val="000000"/>
        </w:rPr>
        <w:t xml:space="preserve"> A water sample is passed through a cadmium column where the nitrate is reduced to nitrite.  This nitrite is then diazotized with sulfanilamide and coupled with N-(1-naphthyl)-ethylenediamine to form an azo dye.  The sample is then passed through a 15 mm flowcell and absorbance is measured at 540 nm. A 50 mm flowcell is required for nitrite (NO2).  The procedure is the same for the nitrite analysis less the cadmium column.  Nitrate concentration equals the (nitrate+nitrite) concentration minus the nitrite concentration.  NO23 is calculated by adding NO2 + NO3.</w:t>
      </w:r>
    </w:p>
    <w:p w:rsidR="003D60EF" w:rsidRPr="003D60EF" w:rsidRDefault="003D60EF" w:rsidP="003D60EF">
      <w:pPr>
        <w:numPr>
          <w:ilvl w:val="2"/>
          <w:numId w:val="12"/>
        </w:numPr>
        <w:rPr>
          <w:rFonts w:ascii="Garamond" w:hAnsi="Garamond"/>
          <w:color w:val="000000"/>
        </w:rPr>
      </w:pPr>
      <w:r w:rsidRPr="003D60EF">
        <w:rPr>
          <w:rFonts w:ascii="Garamond" w:hAnsi="Garamond"/>
          <w:color w:val="000000"/>
          <w:u w:val="single"/>
        </w:rPr>
        <w:t>Preservation Method:</w:t>
      </w:r>
      <w:r w:rsidRPr="003D60EF">
        <w:rPr>
          <w:rFonts w:ascii="Garamond" w:hAnsi="Garamond"/>
          <w:color w:val="000000"/>
        </w:rPr>
        <w:t xml:space="preserve">  Sample is filtered through a 0.45 um disposable disk filter and stored at –20</w:t>
      </w:r>
      <w:r w:rsidRPr="003D60EF">
        <w:rPr>
          <w:rFonts w:ascii="Garamond" w:hAnsi="Garamond"/>
          <w:color w:val="000000"/>
          <w:vertAlign w:val="superscript"/>
        </w:rPr>
        <w:t>o</w:t>
      </w:r>
      <w:r w:rsidRPr="003D60EF">
        <w:rPr>
          <w:rFonts w:ascii="Garamond" w:hAnsi="Garamond"/>
          <w:color w:val="000000"/>
        </w:rPr>
        <w:t>C until analyzed.</w:t>
      </w:r>
    </w:p>
    <w:p w:rsidR="003D60EF" w:rsidRPr="003D60EF" w:rsidRDefault="003D60EF" w:rsidP="003D60EF">
      <w:pPr>
        <w:ind w:left="720"/>
        <w:rPr>
          <w:rFonts w:ascii="Garamond" w:hAnsi="Garamond"/>
          <w:color w:val="000000"/>
        </w:rPr>
      </w:pPr>
    </w:p>
    <w:p w:rsidR="003D60EF" w:rsidRPr="003D60EF" w:rsidRDefault="003D60EF" w:rsidP="003D60EF">
      <w:pPr>
        <w:ind w:left="720" w:hanging="360"/>
        <w:rPr>
          <w:rFonts w:ascii="Garamond" w:hAnsi="Garamond"/>
          <w:b/>
          <w:color w:val="000000"/>
        </w:rPr>
      </w:pPr>
      <w:r w:rsidRPr="003D60EF">
        <w:rPr>
          <w:rFonts w:ascii="Garamond" w:hAnsi="Garamond"/>
          <w:b/>
          <w:color w:val="000000"/>
        </w:rPr>
        <w:t>c) Parameter:  SI, Si</w:t>
      </w:r>
      <w:r w:rsidRPr="003D60EF">
        <w:rPr>
          <w:rFonts w:ascii="Garamond" w:hAnsi="Garamond"/>
          <w:b/>
        </w:rPr>
        <w:t>O</w:t>
      </w:r>
      <w:r w:rsidRPr="003D60EF">
        <w:rPr>
          <w:rFonts w:ascii="Garamond" w:hAnsi="Garamond"/>
          <w:b/>
          <w:color w:val="000000"/>
        </w:rPr>
        <w:t xml:space="preserve">2 </w:t>
      </w:r>
    </w:p>
    <w:p w:rsidR="003D60EF" w:rsidRPr="003D60EF" w:rsidRDefault="003D60EF" w:rsidP="003D60EF">
      <w:pPr>
        <w:numPr>
          <w:ilvl w:val="2"/>
          <w:numId w:val="13"/>
        </w:numPr>
        <w:rPr>
          <w:rFonts w:ascii="Garamond" w:hAnsi="Garamond"/>
          <w:color w:val="000000"/>
        </w:rPr>
      </w:pPr>
      <w:r w:rsidRPr="003D60EF">
        <w:rPr>
          <w:rFonts w:ascii="Garamond" w:hAnsi="Garamond"/>
          <w:color w:val="000000"/>
          <w:u w:val="single"/>
        </w:rPr>
        <w:t>Method Reference:</w:t>
      </w:r>
      <w:r w:rsidRPr="003D60EF">
        <w:rPr>
          <w:rFonts w:ascii="Garamond" w:hAnsi="Garamond"/>
          <w:color w:val="000000"/>
        </w:rPr>
        <w:t xml:space="preserve">  Armstrong, F.A., Stearns, C.R. and Strickland, J.D.H. (1967)</w:t>
      </w:r>
      <w:r w:rsidRPr="003D60EF">
        <w:rPr>
          <w:rFonts w:ascii="Garamond" w:hAnsi="Garamond"/>
          <w:i/>
          <w:color w:val="000000"/>
        </w:rPr>
        <w:t xml:space="preserve"> </w:t>
      </w:r>
      <w:r w:rsidRPr="003D60EF">
        <w:rPr>
          <w:rFonts w:ascii="Garamond" w:hAnsi="Garamond"/>
          <w:color w:val="000000"/>
        </w:rPr>
        <w:t xml:space="preserve">The measurement of upwelling and subsequent biological processes by means of the Technicon AutoAnalyzer and associated equipment. </w:t>
      </w:r>
      <w:smartTag w:uri="urn:schemas-microsoft-com:office:smarttags" w:element="place">
        <w:smartTag w:uri="urn:schemas-microsoft-com:office:smarttags" w:element="PlaceName">
          <w:r w:rsidRPr="003D60EF">
            <w:rPr>
              <w:rFonts w:ascii="Garamond" w:hAnsi="Garamond"/>
              <w:i/>
              <w:color w:val="000000"/>
            </w:rPr>
            <w:t>Deep</w:t>
          </w:r>
        </w:smartTag>
        <w:r w:rsidRPr="003D60EF">
          <w:rPr>
            <w:rFonts w:ascii="Garamond" w:hAnsi="Garamond"/>
            <w:i/>
            <w:color w:val="000000"/>
          </w:rPr>
          <w:t xml:space="preserve"> </w:t>
        </w:r>
        <w:smartTag w:uri="urn:schemas-microsoft-com:office:smarttags" w:element="PlaceType">
          <w:r w:rsidRPr="003D60EF">
            <w:rPr>
              <w:rFonts w:ascii="Garamond" w:hAnsi="Garamond"/>
              <w:i/>
              <w:color w:val="000000"/>
            </w:rPr>
            <w:t>Sea</w:t>
          </w:r>
        </w:smartTag>
      </w:smartTag>
      <w:r w:rsidRPr="003D60EF">
        <w:rPr>
          <w:rFonts w:ascii="Garamond" w:hAnsi="Garamond"/>
          <w:i/>
          <w:color w:val="000000"/>
        </w:rPr>
        <w:t xml:space="preserve"> Research</w:t>
      </w:r>
      <w:r w:rsidRPr="003D60EF">
        <w:rPr>
          <w:rFonts w:ascii="Garamond" w:hAnsi="Garamond"/>
          <w:color w:val="000000"/>
        </w:rPr>
        <w:t xml:space="preserve"> 14:381-389.</w:t>
      </w:r>
    </w:p>
    <w:p w:rsidR="003D60EF" w:rsidRPr="003D60EF" w:rsidRDefault="003D60EF" w:rsidP="003D60EF">
      <w:pPr>
        <w:numPr>
          <w:ilvl w:val="2"/>
          <w:numId w:val="13"/>
        </w:numPr>
        <w:rPr>
          <w:rFonts w:ascii="Garamond" w:hAnsi="Garamond"/>
          <w:color w:val="000000"/>
        </w:rPr>
      </w:pPr>
      <w:r w:rsidRPr="003D60EF">
        <w:rPr>
          <w:rFonts w:ascii="Garamond" w:hAnsi="Garamond"/>
          <w:color w:val="000000"/>
          <w:u w:val="single"/>
        </w:rPr>
        <w:t>Method Descriptor:</w:t>
      </w:r>
      <w:r w:rsidRPr="003D60EF">
        <w:rPr>
          <w:rFonts w:ascii="Garamond" w:hAnsi="Garamond"/>
          <w:color w:val="000000"/>
        </w:rPr>
        <w:t xml:space="preserve">  Ammonium molybdate is added to a water sample to produce silicomolybdic acid which is then reduced to silicomolybdous acid (a blue compound) following the addition of stannous chloride.  The sample is passed through a 15 mm flowcell and absorbance is measured at 820 nm.</w:t>
      </w:r>
    </w:p>
    <w:p w:rsidR="003D60EF" w:rsidRPr="003D60EF" w:rsidRDefault="003D60EF" w:rsidP="003D60EF">
      <w:pPr>
        <w:numPr>
          <w:ilvl w:val="2"/>
          <w:numId w:val="13"/>
        </w:numPr>
        <w:rPr>
          <w:rFonts w:ascii="Garamond" w:hAnsi="Garamond"/>
          <w:color w:val="000000"/>
        </w:rPr>
      </w:pPr>
      <w:r w:rsidRPr="003D60EF">
        <w:rPr>
          <w:rFonts w:ascii="Garamond" w:hAnsi="Garamond"/>
          <w:color w:val="000000"/>
          <w:u w:val="single"/>
        </w:rPr>
        <w:t>Preservation Method:</w:t>
      </w:r>
      <w:r w:rsidRPr="003D60EF">
        <w:rPr>
          <w:rFonts w:ascii="Garamond" w:hAnsi="Garamond"/>
          <w:color w:val="000000"/>
        </w:rPr>
        <w:t xml:space="preserve">  Sample is filtered through a 0.45 um disposable disk filter and stored at –20</w:t>
      </w:r>
      <w:r w:rsidRPr="003D60EF">
        <w:rPr>
          <w:rFonts w:ascii="Garamond" w:hAnsi="Garamond"/>
          <w:color w:val="000000"/>
          <w:vertAlign w:val="superscript"/>
        </w:rPr>
        <w:t>o</w:t>
      </w:r>
      <w:r w:rsidRPr="003D60EF">
        <w:rPr>
          <w:rFonts w:ascii="Garamond" w:hAnsi="Garamond"/>
          <w:color w:val="000000"/>
        </w:rPr>
        <w:t xml:space="preserve">C until analyzed.  </w:t>
      </w:r>
    </w:p>
    <w:p w:rsidR="003D60EF" w:rsidRPr="003D60EF" w:rsidRDefault="003D60EF" w:rsidP="003D60EF">
      <w:pPr>
        <w:ind w:firstLine="720"/>
        <w:rPr>
          <w:rFonts w:ascii="Garamond" w:hAnsi="Garamond"/>
          <w:i/>
          <w:sz w:val="22"/>
        </w:rPr>
      </w:pPr>
    </w:p>
    <w:p w:rsidR="003D60EF" w:rsidRPr="003D60EF" w:rsidRDefault="003D60EF" w:rsidP="003D60EF">
      <w:pPr>
        <w:ind w:left="720" w:hanging="360"/>
        <w:rPr>
          <w:rFonts w:ascii="Garamond" w:hAnsi="Garamond"/>
          <w:b/>
          <w:color w:val="000000"/>
        </w:rPr>
      </w:pPr>
      <w:r w:rsidRPr="003D60EF">
        <w:rPr>
          <w:rFonts w:ascii="Garamond" w:hAnsi="Garamond"/>
          <w:b/>
          <w:color w:val="000000"/>
        </w:rPr>
        <w:t>d) Parameter:  PO4F</w:t>
      </w:r>
    </w:p>
    <w:p w:rsidR="003D60EF" w:rsidRPr="003D60EF" w:rsidRDefault="003D60EF" w:rsidP="003D60EF">
      <w:pPr>
        <w:numPr>
          <w:ilvl w:val="2"/>
          <w:numId w:val="14"/>
        </w:numPr>
        <w:rPr>
          <w:rFonts w:ascii="Garamond" w:hAnsi="Garamond"/>
          <w:color w:val="000000"/>
        </w:rPr>
      </w:pPr>
      <w:r w:rsidRPr="003D60EF">
        <w:rPr>
          <w:rFonts w:ascii="Garamond" w:hAnsi="Garamond"/>
          <w:color w:val="000000"/>
          <w:u w:val="single"/>
        </w:rPr>
        <w:t>Method Reference:</w:t>
      </w:r>
      <w:r w:rsidRPr="003D60EF">
        <w:rPr>
          <w:rFonts w:ascii="Garamond" w:hAnsi="Garamond"/>
          <w:color w:val="000000"/>
        </w:rPr>
        <w:t xml:space="preserve">  Bernhardt, H. and Wilhelms, A. (1967) The continuous determination of low level iron, soluble phosphate, and total phosphate with the AutoAnalyzer. </w:t>
      </w:r>
      <w:r w:rsidRPr="003D60EF">
        <w:rPr>
          <w:rFonts w:ascii="Garamond" w:hAnsi="Garamond"/>
          <w:i/>
          <w:color w:val="000000"/>
        </w:rPr>
        <w:t>Technicon Symp</w:t>
      </w:r>
      <w:r w:rsidRPr="003D60EF">
        <w:rPr>
          <w:rFonts w:ascii="Garamond" w:hAnsi="Garamond"/>
          <w:color w:val="000000"/>
        </w:rPr>
        <w:t>. 1:386.</w:t>
      </w:r>
    </w:p>
    <w:p w:rsidR="003D60EF" w:rsidRPr="003D60EF" w:rsidRDefault="003D60EF" w:rsidP="003D60EF">
      <w:pPr>
        <w:numPr>
          <w:ilvl w:val="2"/>
          <w:numId w:val="14"/>
        </w:numPr>
        <w:rPr>
          <w:rFonts w:ascii="Garamond" w:hAnsi="Garamond"/>
          <w:color w:val="000000"/>
        </w:rPr>
      </w:pPr>
      <w:r w:rsidRPr="003D60EF">
        <w:rPr>
          <w:rFonts w:ascii="Garamond" w:hAnsi="Garamond"/>
          <w:color w:val="000000"/>
          <w:u w:val="single"/>
        </w:rPr>
        <w:t>Method Descriptor:</w:t>
      </w:r>
      <w:r w:rsidRPr="003D60EF">
        <w:rPr>
          <w:rFonts w:ascii="Garamond" w:hAnsi="Garamond"/>
          <w:color w:val="000000"/>
        </w:rPr>
        <w:t xml:space="preserve">  Ammonium molybdate is added to a water sample to produce phosphomolybdic acid, which is then reduced to phosphomolybdous acid (a blue compound) following the addition of dihydrazine (or hydrazine) sulfate.  The sample is passed through a 50 mm flowcell and absorbance is measured at 820 nm.  </w:t>
      </w:r>
    </w:p>
    <w:p w:rsidR="003D60EF" w:rsidRPr="003D60EF" w:rsidRDefault="003D60EF" w:rsidP="003D60EF">
      <w:pPr>
        <w:numPr>
          <w:ilvl w:val="2"/>
          <w:numId w:val="14"/>
        </w:numPr>
        <w:rPr>
          <w:rFonts w:ascii="Garamond" w:hAnsi="Garamond"/>
          <w:color w:val="000000"/>
        </w:rPr>
      </w:pPr>
      <w:r w:rsidRPr="003D60EF">
        <w:rPr>
          <w:rFonts w:ascii="Garamond" w:hAnsi="Garamond"/>
          <w:color w:val="000000"/>
          <w:u w:val="single"/>
        </w:rPr>
        <w:lastRenderedPageBreak/>
        <w:t>Preservation Method:</w:t>
      </w:r>
      <w:r w:rsidRPr="003D60EF">
        <w:rPr>
          <w:rFonts w:ascii="Garamond" w:hAnsi="Garamond"/>
          <w:color w:val="000000"/>
        </w:rPr>
        <w:t xml:space="preserve">  Sample is filtered through a 0.45 um disposable disk filter and stored at –20</w:t>
      </w:r>
      <w:r w:rsidRPr="003D60EF">
        <w:rPr>
          <w:rFonts w:ascii="Garamond" w:hAnsi="Garamond"/>
          <w:color w:val="000000"/>
          <w:vertAlign w:val="superscript"/>
        </w:rPr>
        <w:t>o</w:t>
      </w:r>
      <w:r w:rsidRPr="003D60EF">
        <w:rPr>
          <w:rFonts w:ascii="Garamond" w:hAnsi="Garamond"/>
          <w:color w:val="000000"/>
        </w:rPr>
        <w:t>C until analysis.</w:t>
      </w:r>
    </w:p>
    <w:p w:rsidR="003D60EF" w:rsidRPr="003D60EF" w:rsidRDefault="003D60EF" w:rsidP="003D60EF">
      <w:pPr>
        <w:ind w:firstLine="720"/>
        <w:rPr>
          <w:rFonts w:ascii="Garamond" w:hAnsi="Garamond"/>
          <w:i/>
          <w:sz w:val="22"/>
        </w:rPr>
      </w:pPr>
    </w:p>
    <w:p w:rsidR="003D60EF" w:rsidRPr="003D60EF" w:rsidRDefault="003D60EF" w:rsidP="003D60EF">
      <w:pPr>
        <w:ind w:left="720" w:hanging="360"/>
        <w:rPr>
          <w:rFonts w:ascii="Garamond" w:hAnsi="Garamond"/>
          <w:b/>
          <w:color w:val="000000"/>
        </w:rPr>
      </w:pPr>
      <w:r w:rsidRPr="003D60EF">
        <w:rPr>
          <w:rFonts w:ascii="Garamond" w:hAnsi="Garamond"/>
          <w:b/>
          <w:color w:val="000000"/>
        </w:rPr>
        <w:t xml:space="preserve">e) Parameter:  CHLA, PHEA </w:t>
      </w:r>
    </w:p>
    <w:p w:rsidR="003D60EF" w:rsidRPr="003D60EF" w:rsidRDefault="003D60EF" w:rsidP="003D60EF">
      <w:pPr>
        <w:numPr>
          <w:ilvl w:val="2"/>
          <w:numId w:val="15"/>
        </w:numPr>
        <w:rPr>
          <w:rFonts w:ascii="Garamond" w:hAnsi="Garamond"/>
          <w:color w:val="000000"/>
        </w:rPr>
      </w:pPr>
      <w:r w:rsidRPr="003D60EF">
        <w:rPr>
          <w:rFonts w:ascii="Garamond" w:hAnsi="Garamond"/>
          <w:color w:val="000000"/>
          <w:u w:val="single"/>
        </w:rPr>
        <w:t>Method References:</w:t>
      </w:r>
      <w:r w:rsidRPr="003D60EF">
        <w:rPr>
          <w:rFonts w:ascii="Garamond" w:hAnsi="Garamond"/>
          <w:color w:val="000000"/>
        </w:rPr>
        <w:t xml:space="preserve">  EPA method 445.0</w:t>
      </w:r>
      <w:r w:rsidRPr="003D60EF">
        <w:rPr>
          <w:rFonts w:ascii="Garamond" w:hAnsi="Garamond"/>
          <w:i/>
          <w:color w:val="000000"/>
        </w:rPr>
        <w:t>UNESCO</w:t>
      </w:r>
      <w:r w:rsidRPr="003D60EF">
        <w:rPr>
          <w:rFonts w:ascii="Garamond" w:hAnsi="Garamond"/>
          <w:color w:val="000000"/>
        </w:rPr>
        <w:t xml:space="preserve"> (1994) Protocols for the joint global ocean flux study (JGOFS) core measurements. pp. 97-100. </w:t>
      </w:r>
    </w:p>
    <w:p w:rsidR="003D60EF" w:rsidRPr="003D60EF" w:rsidRDefault="003D60EF" w:rsidP="003D60EF">
      <w:pPr>
        <w:numPr>
          <w:ilvl w:val="2"/>
          <w:numId w:val="15"/>
        </w:numPr>
        <w:rPr>
          <w:rFonts w:ascii="Garamond" w:hAnsi="Garamond"/>
          <w:color w:val="000000"/>
        </w:rPr>
      </w:pPr>
      <w:r w:rsidRPr="003D60EF">
        <w:rPr>
          <w:rFonts w:ascii="Garamond" w:hAnsi="Garamond"/>
          <w:color w:val="000000"/>
          <w:u w:val="single"/>
        </w:rPr>
        <w:t xml:space="preserve">Method Descriptor: </w:t>
      </w:r>
      <w:r w:rsidRPr="003D60EF">
        <w:rPr>
          <w:rFonts w:ascii="Garamond" w:hAnsi="Garamond"/>
          <w:color w:val="000000"/>
        </w:rPr>
        <w:t xml:space="preserve"> CHLA is extracted in 10 ml 90% acetone and fluorescence is measured and recorded (Fo).  Several drops (5-7) of 10% HCI are added to convert the CHLA to phaeopigments (PHAE).  The fluorescence is again measured and recorded (Fa).  The concentration (μg/L) of CHLA and PHAE are calculated using the Fo/Fa ratio.</w:t>
      </w:r>
    </w:p>
    <w:p w:rsidR="003D60EF" w:rsidRDefault="003D60EF" w:rsidP="003D60EF">
      <w:pPr>
        <w:numPr>
          <w:ilvl w:val="2"/>
          <w:numId w:val="15"/>
        </w:numPr>
        <w:rPr>
          <w:rFonts w:ascii="Garamond" w:hAnsi="Garamond"/>
        </w:rPr>
      </w:pPr>
      <w:r w:rsidRPr="003D60EF">
        <w:rPr>
          <w:rFonts w:ascii="Garamond" w:hAnsi="Garamond"/>
          <w:color w:val="000000"/>
          <w:u w:val="single"/>
        </w:rPr>
        <w:t>Preservation Method:</w:t>
      </w:r>
      <w:r w:rsidRPr="003D60EF">
        <w:rPr>
          <w:rFonts w:ascii="Garamond" w:hAnsi="Garamond"/>
          <w:color w:val="000000"/>
        </w:rPr>
        <w:t xml:space="preserve">  </w:t>
      </w:r>
      <w:r w:rsidRPr="003D60EF">
        <w:rPr>
          <w:rFonts w:ascii="Garamond" w:hAnsi="Garamond"/>
        </w:rPr>
        <w:t xml:space="preserve">A known volume of sample is filtered onto a 25 mm GF/F filter, folded in half and placed in a plastic vial. Vial is stored at –20° C until analysis. </w:t>
      </w:r>
    </w:p>
    <w:p w:rsidR="00683724" w:rsidRPr="00683724" w:rsidRDefault="00683724" w:rsidP="00683724">
      <w:pPr>
        <w:ind w:left="720" w:hanging="360"/>
        <w:rPr>
          <w:rFonts w:ascii="Garamond" w:hAnsi="Garamond"/>
          <w:b/>
          <w:color w:val="000000"/>
        </w:rPr>
      </w:pPr>
      <w:r w:rsidRPr="00683724">
        <w:rPr>
          <w:rFonts w:ascii="Garamond" w:hAnsi="Garamond"/>
          <w:b/>
          <w:color w:val="000000"/>
        </w:rPr>
        <w:t>f) Parameter:  TP</w:t>
      </w:r>
      <w:r w:rsidR="00B83980">
        <w:rPr>
          <w:rFonts w:ascii="Garamond" w:hAnsi="Garamond"/>
          <w:b/>
          <w:color w:val="000000"/>
        </w:rPr>
        <w:t xml:space="preserve"> and TDP</w:t>
      </w:r>
    </w:p>
    <w:p w:rsidR="00683724" w:rsidRPr="00683724" w:rsidRDefault="00683724" w:rsidP="00683724">
      <w:pPr>
        <w:numPr>
          <w:ilvl w:val="2"/>
          <w:numId w:val="17"/>
        </w:numPr>
        <w:rPr>
          <w:rFonts w:ascii="Garamond" w:hAnsi="Garamond"/>
          <w:color w:val="000000"/>
        </w:rPr>
      </w:pPr>
      <w:r w:rsidRPr="00683724">
        <w:rPr>
          <w:rFonts w:ascii="Garamond" w:hAnsi="Garamond"/>
          <w:color w:val="000000"/>
          <w:u w:val="single"/>
        </w:rPr>
        <w:t>Method Reference:</w:t>
      </w:r>
      <w:r w:rsidRPr="00683724">
        <w:rPr>
          <w:rFonts w:ascii="Garamond" w:hAnsi="Garamond"/>
          <w:color w:val="000000"/>
        </w:rPr>
        <w:t xml:space="preserve">  Valderrama, J.C. (1981) The simultaneous analysis of total nitrogen and total phosphorus in natural waters</w:t>
      </w:r>
      <w:r w:rsidRPr="00683724">
        <w:rPr>
          <w:rFonts w:ascii="Garamond" w:hAnsi="Garamond"/>
          <w:b/>
          <w:color w:val="000000"/>
        </w:rPr>
        <w:t xml:space="preserve">. </w:t>
      </w:r>
      <w:r w:rsidRPr="00683724">
        <w:rPr>
          <w:rFonts w:ascii="Garamond" w:hAnsi="Garamond"/>
          <w:i/>
          <w:color w:val="000000"/>
        </w:rPr>
        <w:t>Marine Chemistry</w:t>
      </w:r>
      <w:r w:rsidRPr="00683724">
        <w:rPr>
          <w:rFonts w:ascii="Garamond" w:hAnsi="Garamond"/>
          <w:color w:val="000000"/>
        </w:rPr>
        <w:t>, 10:109-122.</w:t>
      </w:r>
    </w:p>
    <w:p w:rsidR="00683724" w:rsidRPr="00683724" w:rsidRDefault="00683724" w:rsidP="00683724">
      <w:pPr>
        <w:numPr>
          <w:ilvl w:val="2"/>
          <w:numId w:val="17"/>
        </w:numPr>
        <w:rPr>
          <w:rFonts w:ascii="Garamond" w:hAnsi="Garamond"/>
          <w:color w:val="000000"/>
        </w:rPr>
      </w:pPr>
      <w:r w:rsidRPr="00683724">
        <w:rPr>
          <w:rFonts w:ascii="Garamond" w:hAnsi="Garamond"/>
          <w:color w:val="000000"/>
          <w:u w:val="single"/>
        </w:rPr>
        <w:t xml:space="preserve">Method Descriptor: </w:t>
      </w:r>
      <w:r w:rsidRPr="00683724">
        <w:rPr>
          <w:rFonts w:ascii="Garamond" w:hAnsi="Garamond"/>
          <w:color w:val="000000"/>
        </w:rPr>
        <w:t xml:space="preserve"> The simultaneous persulfate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molyddate reagent reduces the free chorine formed in seawater samples.</w:t>
      </w:r>
    </w:p>
    <w:p w:rsidR="00683724" w:rsidRPr="00683724" w:rsidRDefault="00683724" w:rsidP="00683724">
      <w:pPr>
        <w:numPr>
          <w:ilvl w:val="2"/>
          <w:numId w:val="17"/>
        </w:numPr>
        <w:rPr>
          <w:rFonts w:ascii="Garamond" w:hAnsi="Garamond"/>
          <w:color w:val="000000"/>
        </w:rPr>
      </w:pPr>
      <w:r w:rsidRPr="00683724">
        <w:rPr>
          <w:rFonts w:ascii="Garamond" w:hAnsi="Garamond"/>
          <w:color w:val="000000"/>
          <w:u w:val="single"/>
        </w:rPr>
        <w:t>Preservation Method:</w:t>
      </w:r>
      <w:r w:rsidRPr="00683724">
        <w:rPr>
          <w:rFonts w:ascii="Garamond" w:hAnsi="Garamond"/>
          <w:color w:val="000000"/>
        </w:rPr>
        <w:t xml:space="preserve">  </w:t>
      </w:r>
      <w:r w:rsidRPr="00683724">
        <w:rPr>
          <w:rFonts w:ascii="Garamond" w:hAnsi="Garamond"/>
        </w:rPr>
        <w:t>A known volume of sample is poured directly into a wide-mouth plastic bottle and stored at –20° C until analysis.</w:t>
      </w:r>
      <w:r w:rsidRPr="00683724">
        <w:rPr>
          <w:rFonts w:ascii="Garamond" w:hAnsi="Garamond"/>
          <w:color w:val="000000"/>
        </w:rPr>
        <w:t xml:space="preserve">  </w:t>
      </w:r>
    </w:p>
    <w:p w:rsidR="00683724" w:rsidRPr="00683724" w:rsidRDefault="00683724" w:rsidP="00683724">
      <w:pPr>
        <w:ind w:left="720" w:hanging="360"/>
        <w:rPr>
          <w:rFonts w:ascii="Garamond" w:hAnsi="Garamond"/>
          <w:b/>
          <w:color w:val="000000"/>
        </w:rPr>
      </w:pPr>
      <w:r w:rsidRPr="00683724">
        <w:rPr>
          <w:rFonts w:ascii="Garamond" w:hAnsi="Garamond"/>
          <w:b/>
          <w:color w:val="000000"/>
        </w:rPr>
        <w:t>g) Parameter:  TN</w:t>
      </w:r>
      <w:r w:rsidR="00B83980">
        <w:rPr>
          <w:rFonts w:ascii="Garamond" w:hAnsi="Garamond"/>
          <w:b/>
          <w:color w:val="000000"/>
        </w:rPr>
        <w:t xml:space="preserve"> and TDN</w:t>
      </w:r>
    </w:p>
    <w:p w:rsidR="00683724" w:rsidRPr="00683724" w:rsidRDefault="00683724" w:rsidP="00683724">
      <w:pPr>
        <w:numPr>
          <w:ilvl w:val="2"/>
          <w:numId w:val="16"/>
        </w:numPr>
        <w:rPr>
          <w:rFonts w:ascii="Garamond" w:hAnsi="Garamond"/>
          <w:color w:val="000000"/>
        </w:rPr>
      </w:pPr>
      <w:r w:rsidRPr="00683724">
        <w:rPr>
          <w:rFonts w:ascii="Garamond" w:hAnsi="Garamond"/>
          <w:color w:val="000000"/>
          <w:u w:val="single"/>
        </w:rPr>
        <w:t>Method References:</w:t>
      </w:r>
      <w:r w:rsidRPr="00683724">
        <w:rPr>
          <w:rFonts w:ascii="Garamond" w:hAnsi="Garamond"/>
          <w:color w:val="000000"/>
        </w:rPr>
        <w:t xml:space="preserve">  </w:t>
      </w:r>
      <w:smartTag w:uri="urn:schemas-microsoft-com:office:smarttags" w:element="place">
        <w:smartTag w:uri="urn:schemas-microsoft-com:office:smarttags" w:element="City">
          <w:r w:rsidRPr="00683724">
            <w:rPr>
              <w:rFonts w:ascii="Garamond" w:hAnsi="Garamond"/>
              <w:color w:val="000000"/>
            </w:rPr>
            <w:t>Gordon</w:t>
          </w:r>
        </w:smartTag>
        <w:r w:rsidRPr="00683724">
          <w:rPr>
            <w:rFonts w:ascii="Garamond" w:hAnsi="Garamond"/>
            <w:color w:val="000000"/>
          </w:rPr>
          <w:t xml:space="preserve">, </w:t>
        </w:r>
        <w:smartTag w:uri="urn:schemas-microsoft-com:office:smarttags" w:element="State">
          <w:r w:rsidRPr="00683724">
            <w:rPr>
              <w:rFonts w:ascii="Garamond" w:hAnsi="Garamond"/>
              <w:color w:val="000000"/>
            </w:rPr>
            <w:t>D.C.</w:t>
          </w:r>
        </w:smartTag>
      </w:smartTag>
      <w:r w:rsidRPr="00683724">
        <w:rPr>
          <w:rFonts w:ascii="Garamond" w:hAnsi="Garamond"/>
          <w:color w:val="000000"/>
        </w:rPr>
        <w:t xml:space="preserve"> (1969) Examination of methods of particulate organic carbon analysis. </w:t>
      </w:r>
      <w:r w:rsidRPr="00683724">
        <w:rPr>
          <w:rFonts w:ascii="Garamond" w:hAnsi="Garamond"/>
          <w:i/>
          <w:color w:val="000000"/>
        </w:rPr>
        <w:t>Deep Sea Res</w:t>
      </w:r>
      <w:r w:rsidRPr="00683724">
        <w:rPr>
          <w:rFonts w:ascii="Garamond" w:hAnsi="Garamond"/>
          <w:color w:val="000000"/>
        </w:rPr>
        <w:t>. 16:661-665.</w:t>
      </w:r>
    </w:p>
    <w:p w:rsidR="00683724" w:rsidRPr="00683724" w:rsidRDefault="00683724" w:rsidP="00683724">
      <w:pPr>
        <w:numPr>
          <w:ilvl w:val="3"/>
          <w:numId w:val="16"/>
        </w:numPr>
        <w:rPr>
          <w:rFonts w:ascii="Garamond" w:hAnsi="Garamond"/>
          <w:color w:val="000000"/>
        </w:rPr>
      </w:pPr>
      <w:r w:rsidRPr="00683724">
        <w:rPr>
          <w:rFonts w:ascii="Garamond" w:hAnsi="Garamond"/>
          <w:color w:val="000000"/>
        </w:rPr>
        <w:t xml:space="preserve">Kerambrun, P. and Szekielda, K.H. (1969) Note technique. </w:t>
      </w:r>
      <w:r w:rsidRPr="00683724">
        <w:rPr>
          <w:rFonts w:ascii="Garamond" w:hAnsi="Garamond"/>
          <w:i/>
          <w:color w:val="000000"/>
        </w:rPr>
        <w:t>Tethys</w:t>
      </w:r>
      <w:r w:rsidRPr="00683724">
        <w:rPr>
          <w:rFonts w:ascii="Garamond" w:hAnsi="Garamond"/>
          <w:color w:val="000000"/>
        </w:rPr>
        <w:t>, 1: 581-584.</w:t>
      </w:r>
    </w:p>
    <w:p w:rsidR="00683724" w:rsidRPr="00683724" w:rsidRDefault="00683724" w:rsidP="00683724">
      <w:pPr>
        <w:numPr>
          <w:ilvl w:val="3"/>
          <w:numId w:val="16"/>
        </w:numPr>
        <w:rPr>
          <w:rFonts w:ascii="Garamond" w:hAnsi="Garamond"/>
          <w:color w:val="000000"/>
        </w:rPr>
      </w:pPr>
      <w:r w:rsidRPr="00683724">
        <w:rPr>
          <w:rFonts w:ascii="Garamond" w:hAnsi="Garamond"/>
          <w:color w:val="000000"/>
        </w:rPr>
        <w:t xml:space="preserve">Sharp, J.H. (1974) Improved analysis for the “particulate” organic carbon and nitrogen from seawater. </w:t>
      </w:r>
      <w:r w:rsidRPr="00683724">
        <w:rPr>
          <w:rFonts w:ascii="Garamond" w:hAnsi="Garamond"/>
          <w:i/>
          <w:color w:val="000000"/>
        </w:rPr>
        <w:t>Limnology and Oceanography</w:t>
      </w:r>
      <w:r w:rsidRPr="00683724">
        <w:rPr>
          <w:rFonts w:ascii="Garamond" w:hAnsi="Garamond"/>
          <w:color w:val="000000"/>
        </w:rPr>
        <w:t xml:space="preserve">, 19:984-989. </w:t>
      </w:r>
    </w:p>
    <w:p w:rsidR="00683724" w:rsidRPr="00683724" w:rsidRDefault="00683724" w:rsidP="00683724">
      <w:pPr>
        <w:numPr>
          <w:ilvl w:val="2"/>
          <w:numId w:val="16"/>
        </w:numPr>
        <w:rPr>
          <w:rFonts w:ascii="Garamond" w:hAnsi="Garamond"/>
          <w:color w:val="000000"/>
        </w:rPr>
      </w:pPr>
      <w:r w:rsidRPr="00683724">
        <w:rPr>
          <w:rFonts w:ascii="Garamond" w:hAnsi="Garamond"/>
          <w:color w:val="000000"/>
          <w:u w:val="single"/>
        </w:rPr>
        <w:t>Method descriptor:</w:t>
      </w:r>
      <w:r w:rsidRPr="00683724">
        <w:rPr>
          <w:rFonts w:ascii="Garamond" w:hAnsi="Garamond"/>
          <w:color w:val="000000"/>
        </w:rPr>
        <w:t xml:space="preserve">  A dried, acidified sample of particulate matter is combusted at 980 </w:t>
      </w:r>
      <w:r w:rsidRPr="00683724">
        <w:rPr>
          <w:rFonts w:ascii="Garamond" w:hAnsi="Garamond"/>
          <w:color w:val="000000"/>
          <w:vertAlign w:val="superscript"/>
        </w:rPr>
        <w:t>o</w:t>
      </w:r>
      <w:r w:rsidRPr="00683724">
        <w:rPr>
          <w:rFonts w:ascii="Garamond" w:hAnsi="Garamond"/>
          <w:color w:val="000000"/>
        </w:rPr>
        <w:t>C.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μg.  If volume filtered is indicated, each element is calculated as mg/L.</w:t>
      </w:r>
    </w:p>
    <w:p w:rsidR="00683724" w:rsidRDefault="00683724" w:rsidP="00683724">
      <w:pPr>
        <w:numPr>
          <w:ilvl w:val="2"/>
          <w:numId w:val="16"/>
        </w:numPr>
        <w:rPr>
          <w:rFonts w:ascii="Garamond" w:hAnsi="Garamond"/>
        </w:rPr>
      </w:pPr>
      <w:r w:rsidRPr="00683724">
        <w:rPr>
          <w:rFonts w:ascii="Garamond" w:hAnsi="Garamond"/>
          <w:color w:val="000000"/>
          <w:u w:val="single"/>
        </w:rPr>
        <w:t xml:space="preserve">Preservation Method: </w:t>
      </w:r>
      <w:r w:rsidRPr="00683724">
        <w:rPr>
          <w:rFonts w:ascii="Garamond" w:hAnsi="Garamond"/>
          <w:color w:val="000000"/>
        </w:rPr>
        <w:t xml:space="preserve"> </w:t>
      </w:r>
      <w:r w:rsidRPr="00683724">
        <w:rPr>
          <w:rFonts w:ascii="Garamond" w:hAnsi="Garamond"/>
        </w:rPr>
        <w:t>A known volume of sample is poured directly into a wide-mouth plastic bottle and stored at –20</w:t>
      </w:r>
      <w:r w:rsidRPr="00683724">
        <w:rPr>
          <w:rFonts w:ascii="Garamond" w:hAnsi="Garamond"/>
          <w:color w:val="000000"/>
          <w:vertAlign w:val="superscript"/>
        </w:rPr>
        <w:t xml:space="preserve"> o </w:t>
      </w:r>
      <w:r w:rsidRPr="00683724">
        <w:rPr>
          <w:rFonts w:ascii="Garamond" w:hAnsi="Garamond"/>
        </w:rPr>
        <w:t>C until analysis.</w:t>
      </w:r>
    </w:p>
    <w:p w:rsidR="00B83980" w:rsidRPr="00683724" w:rsidRDefault="00B83980" w:rsidP="00B83980">
      <w:pPr>
        <w:ind w:left="720"/>
        <w:rPr>
          <w:rFonts w:ascii="Garamond" w:hAnsi="Garamond"/>
        </w:rPr>
      </w:pPr>
    </w:p>
    <w:p w:rsidR="00B83980" w:rsidRPr="00B83980" w:rsidRDefault="00B83980" w:rsidP="00B83980">
      <w:pPr>
        <w:ind w:left="720" w:hanging="360"/>
        <w:rPr>
          <w:rFonts w:ascii="Garamond" w:hAnsi="Garamond"/>
          <w:b/>
          <w:color w:val="000000"/>
        </w:rPr>
      </w:pPr>
      <w:r w:rsidRPr="00B83980">
        <w:rPr>
          <w:rFonts w:ascii="Garamond" w:hAnsi="Garamond"/>
          <w:b/>
          <w:color w:val="000000"/>
        </w:rPr>
        <w:t>h) Parameter: TSS</w:t>
      </w:r>
      <w:r w:rsidR="00B83C80">
        <w:rPr>
          <w:rFonts w:ascii="Garamond" w:hAnsi="Garamond"/>
          <w:b/>
          <w:color w:val="000000"/>
        </w:rPr>
        <w:t xml:space="preserve"> and TVS</w:t>
      </w:r>
    </w:p>
    <w:p w:rsidR="00B83980" w:rsidRPr="00B83980" w:rsidRDefault="00B83980" w:rsidP="00B83980">
      <w:pPr>
        <w:numPr>
          <w:ilvl w:val="2"/>
          <w:numId w:val="18"/>
        </w:numPr>
        <w:rPr>
          <w:rFonts w:ascii="Garamond" w:hAnsi="Garamond"/>
          <w:color w:val="000000"/>
        </w:rPr>
      </w:pPr>
      <w:r w:rsidRPr="00B83980">
        <w:rPr>
          <w:rFonts w:ascii="Garamond" w:hAnsi="Garamond"/>
          <w:color w:val="000000"/>
          <w:u w:val="single"/>
        </w:rPr>
        <w:lastRenderedPageBreak/>
        <w:t>Method Reference:</w:t>
      </w:r>
      <w:r w:rsidRPr="00B83980">
        <w:rPr>
          <w:rFonts w:ascii="Garamond" w:hAnsi="Garamond"/>
          <w:color w:val="000000"/>
        </w:rPr>
        <w:t xml:space="preserve">  Greenberg, A.E., Clesceri, L.S. and Eaton, A.D. (1992) Total suspended solids dried at 103-105</w:t>
      </w:r>
      <w:r w:rsidRPr="00B83980">
        <w:rPr>
          <w:rFonts w:ascii="Garamond" w:hAnsi="Garamond"/>
          <w:color w:val="000000"/>
          <w:vertAlign w:val="superscript"/>
        </w:rPr>
        <w:t>o</w:t>
      </w:r>
      <w:r w:rsidRPr="00B83980">
        <w:rPr>
          <w:rFonts w:ascii="Garamond" w:hAnsi="Garamond"/>
          <w:color w:val="000000"/>
        </w:rPr>
        <w:t xml:space="preserve">C in </w:t>
      </w:r>
      <w:r w:rsidRPr="00B83980">
        <w:rPr>
          <w:rFonts w:ascii="Garamond" w:hAnsi="Garamond"/>
          <w:i/>
          <w:color w:val="000000"/>
        </w:rPr>
        <w:t>Standard Methods for the Examination of Water and Wastewater 18</w:t>
      </w:r>
      <w:r w:rsidRPr="00B83980">
        <w:rPr>
          <w:rFonts w:ascii="Garamond" w:hAnsi="Garamond"/>
          <w:i/>
          <w:color w:val="000000"/>
          <w:vertAlign w:val="superscript"/>
        </w:rPr>
        <w:t>th</w:t>
      </w:r>
      <w:r w:rsidRPr="00B83980">
        <w:rPr>
          <w:rFonts w:ascii="Garamond" w:hAnsi="Garamond"/>
          <w:i/>
          <w:color w:val="000000"/>
        </w:rPr>
        <w:t xml:space="preserve"> ed.</w:t>
      </w:r>
      <w:r w:rsidRPr="00B83980">
        <w:rPr>
          <w:rFonts w:ascii="Garamond" w:hAnsi="Garamond"/>
          <w:color w:val="000000"/>
        </w:rPr>
        <w:t xml:space="preserve"> 2-56.</w:t>
      </w:r>
    </w:p>
    <w:p w:rsidR="00B83980" w:rsidRPr="00B83980" w:rsidRDefault="00B83980" w:rsidP="00B83980">
      <w:pPr>
        <w:numPr>
          <w:ilvl w:val="2"/>
          <w:numId w:val="18"/>
        </w:numPr>
        <w:rPr>
          <w:rFonts w:ascii="Garamond" w:hAnsi="Garamond"/>
          <w:color w:val="000000"/>
        </w:rPr>
      </w:pPr>
      <w:r w:rsidRPr="00B83980">
        <w:rPr>
          <w:rFonts w:ascii="Garamond" w:hAnsi="Garamond"/>
          <w:color w:val="000000"/>
          <w:u w:val="single"/>
        </w:rPr>
        <w:t>Method Descriptor:</w:t>
      </w:r>
      <w:r w:rsidRPr="00B83980">
        <w:rPr>
          <w:rFonts w:ascii="Garamond" w:hAnsi="Garamond"/>
          <w:color w:val="000000"/>
        </w:rPr>
        <w:t xml:space="preserve">  A glass-fiber filter disc is vacuum washed with 20 mL portions of reagent-grade water, dried at 60°C, cooled in a desiccator to balance temperature, and weighed.  This procedure is repeated until the weight change is &lt;4% or &lt;0.5 mg, whichever is less.  The final filter weight is recorded and the filter is stored in a numbered analyslide.  After the sample is filtered, the cycle of drying, cooling, desiccating, and weighing is repeated until the weight change is &lt;4% or 0.5 mg as before.</w:t>
      </w:r>
      <w:r w:rsidR="00B83C80">
        <w:rPr>
          <w:rFonts w:ascii="Garamond" w:hAnsi="Garamond"/>
          <w:color w:val="000000"/>
        </w:rPr>
        <w:t xml:space="preserve"> Then the filter is placed in the muffle furnace to obtain the volatile component.</w:t>
      </w:r>
    </w:p>
    <w:p w:rsidR="00B83980" w:rsidRPr="00B83980" w:rsidRDefault="00B83980" w:rsidP="00B83980">
      <w:pPr>
        <w:numPr>
          <w:ilvl w:val="2"/>
          <w:numId w:val="18"/>
        </w:numPr>
        <w:rPr>
          <w:rFonts w:ascii="Garamond" w:hAnsi="Garamond"/>
          <w:color w:val="000000"/>
        </w:rPr>
      </w:pPr>
      <w:r w:rsidRPr="00B83980">
        <w:rPr>
          <w:rFonts w:ascii="Garamond" w:hAnsi="Garamond"/>
          <w:color w:val="000000"/>
          <w:u w:val="single"/>
        </w:rPr>
        <w:t>Preservation Method:</w:t>
      </w:r>
      <w:r w:rsidRPr="00B83980">
        <w:rPr>
          <w:rFonts w:ascii="Garamond" w:hAnsi="Garamond"/>
          <w:color w:val="000000"/>
        </w:rPr>
        <w:t xml:space="preserve">  A known volume of sample is filtered through the </w:t>
      </w:r>
      <w:r w:rsidRPr="00B83980">
        <w:rPr>
          <w:rFonts w:ascii="Garamond" w:hAnsi="Garamond"/>
        </w:rPr>
        <w:t xml:space="preserve">25mm GF/F Whatman pre-weighed filters (pore size 0.7uM), which is </w:t>
      </w:r>
      <w:r w:rsidRPr="00B83980">
        <w:rPr>
          <w:rFonts w:ascii="Garamond" w:hAnsi="Garamond"/>
          <w:color w:val="000000"/>
        </w:rPr>
        <w:t>then folded in half, returned to numbered analyslide, and stored at –20</w:t>
      </w:r>
      <w:r w:rsidRPr="00B83980">
        <w:rPr>
          <w:rFonts w:ascii="Garamond" w:hAnsi="Garamond"/>
          <w:color w:val="000000"/>
          <w:vertAlign w:val="superscript"/>
        </w:rPr>
        <w:t>o</w:t>
      </w:r>
      <w:r w:rsidRPr="00B83980">
        <w:rPr>
          <w:rFonts w:ascii="Garamond" w:hAnsi="Garamond"/>
          <w:color w:val="000000"/>
        </w:rPr>
        <w:t>C until analysis.</w:t>
      </w:r>
    </w:p>
    <w:p w:rsidR="00683724" w:rsidRDefault="00683724" w:rsidP="00683724">
      <w:pPr>
        <w:ind w:left="720"/>
      </w:pPr>
    </w:p>
    <w:p w:rsidR="00C32A9A" w:rsidRDefault="00C32A9A" w:rsidP="00C325D7">
      <w:pPr>
        <w:pStyle w:val="HTMLPreformatted"/>
        <w:rPr>
          <w:rFonts w:ascii="Garamond" w:hAnsi="Garamond" w:cs="Times New Roman"/>
          <w:b/>
          <w:bCs/>
          <w:sz w:val="22"/>
          <w:szCs w:val="22"/>
        </w:rPr>
      </w:pPr>
    </w:p>
    <w:p w:rsidR="00C325D7"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 This section </w:t>
      </w:r>
      <w:r>
        <w:rPr>
          <w:rFonts w:ascii="Garamond" w:hAnsi="Garamond" w:cs="Times New Roman"/>
          <w:bCs/>
          <w:sz w:val="22"/>
          <w:szCs w:val="22"/>
        </w:rPr>
        <w:t>describes field variability, laboratory variability, the use of inter-organizational splits, sample spikes, standards, and cross calibration exercises.</w:t>
      </w:r>
    </w:p>
    <w:p w:rsidR="00282F40" w:rsidRPr="00282F40" w:rsidRDefault="00282F40" w:rsidP="00282F40">
      <w:pPr>
        <w:rPr>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Precision</w:t>
      </w:r>
    </w:p>
    <w:p w:rsidR="005E4204" w:rsidRPr="005E4204" w:rsidRDefault="00282F40" w:rsidP="005E4204">
      <w:pPr>
        <w:numPr>
          <w:ilvl w:val="3"/>
          <w:numId w:val="8"/>
        </w:numPr>
        <w:rPr>
          <w:rFonts w:ascii="Garamond" w:hAnsi="Garamond"/>
          <w:sz w:val="22"/>
        </w:rPr>
      </w:pPr>
      <w:r w:rsidRPr="00282F40">
        <w:rPr>
          <w:rFonts w:ascii="Garamond" w:hAnsi="Garamond"/>
          <w:b/>
          <w:bCs/>
          <w:sz w:val="22"/>
        </w:rPr>
        <w:t>Field variability</w:t>
      </w:r>
      <w:r w:rsidRPr="00282F40">
        <w:rPr>
          <w:rFonts w:ascii="Garamond" w:hAnsi="Garamond"/>
          <w:sz w:val="22"/>
        </w:rPr>
        <w:t xml:space="preserve"> – </w:t>
      </w:r>
      <w:r w:rsidR="005E4204">
        <w:rPr>
          <w:sz w:val="22"/>
        </w:rPr>
        <w:t xml:space="preserve"> </w:t>
      </w:r>
      <w:r w:rsidR="005E4204" w:rsidRPr="005E4204">
        <w:rPr>
          <w:rFonts w:ascii="Garamond" w:hAnsi="Garamond"/>
          <w:sz w:val="22"/>
        </w:rPr>
        <w:t>1</w:t>
      </w:r>
      <w:r w:rsidR="002410E1">
        <w:rPr>
          <w:rFonts w:ascii="Garamond" w:hAnsi="Garamond"/>
          <w:sz w:val="22"/>
        </w:rPr>
        <w:t>17</w:t>
      </w:r>
      <w:r w:rsidR="005E4204" w:rsidRPr="005E4204">
        <w:rPr>
          <w:rFonts w:ascii="Garamond" w:hAnsi="Garamond"/>
          <w:sz w:val="22"/>
        </w:rPr>
        <w:t xml:space="preserve"> field grab samples, 1</w:t>
      </w:r>
      <w:r w:rsidR="002410E1">
        <w:rPr>
          <w:rFonts w:ascii="Garamond" w:hAnsi="Garamond"/>
          <w:sz w:val="22"/>
        </w:rPr>
        <w:t>17</w:t>
      </w:r>
      <w:r w:rsidR="005E4204" w:rsidRPr="005E4204">
        <w:rPr>
          <w:rFonts w:ascii="Garamond" w:hAnsi="Garamond"/>
          <w:sz w:val="22"/>
        </w:rPr>
        <w:t xml:space="preserve"> replicates (100%).  Field replicates are           usually collected for all grab samples. The replicates are true field replicates.</w:t>
      </w:r>
    </w:p>
    <w:p w:rsidR="005E4204" w:rsidRPr="005E4204" w:rsidRDefault="005E4204" w:rsidP="005E4204">
      <w:pPr>
        <w:ind w:left="1440" w:hanging="360"/>
        <w:rPr>
          <w:rFonts w:ascii="Garamond" w:hAnsi="Garamond"/>
          <w:bCs/>
          <w:sz w:val="22"/>
        </w:rPr>
      </w:pPr>
      <w:r w:rsidRPr="005E4204">
        <w:rPr>
          <w:rFonts w:ascii="Garamond" w:hAnsi="Garamond"/>
          <w:bCs/>
          <w:sz w:val="22"/>
        </w:rPr>
        <w:t xml:space="preserve">      Field replicates were taken as sequential grab samples obtained with a 2.2 liter Kemmerer water sampler less than a minute apart. (See Research Methods I, 3) a) above for further detail).</w:t>
      </w:r>
    </w:p>
    <w:p w:rsidR="00B83C80" w:rsidRPr="00B83C80" w:rsidRDefault="00282F40" w:rsidP="00282F40">
      <w:pPr>
        <w:numPr>
          <w:ilvl w:val="2"/>
          <w:numId w:val="8"/>
        </w:numPr>
        <w:rPr>
          <w:rFonts w:ascii="Garamond" w:hAnsi="Garamond"/>
          <w:sz w:val="22"/>
        </w:rPr>
      </w:pPr>
      <w:r w:rsidRPr="00282F40">
        <w:rPr>
          <w:rFonts w:ascii="Garamond" w:hAnsi="Garamond"/>
          <w:b/>
          <w:bCs/>
          <w:sz w:val="22"/>
        </w:rPr>
        <w:t>Laboratory variability</w:t>
      </w:r>
      <w:r w:rsidRPr="00282F40">
        <w:rPr>
          <w:rFonts w:ascii="Garamond" w:hAnsi="Garamond"/>
          <w:sz w:val="22"/>
        </w:rPr>
        <w:t xml:space="preserve"> – </w:t>
      </w:r>
      <w:r w:rsidR="002410E1">
        <w:rPr>
          <w:sz w:val="22"/>
        </w:rPr>
        <w:t>24</w:t>
      </w:r>
      <w:r w:rsidR="007F2AF8">
        <w:rPr>
          <w:sz w:val="22"/>
        </w:rPr>
        <w:t xml:space="preserve">grab laboratory replicates </w:t>
      </w:r>
      <w:r w:rsidR="00C86634">
        <w:rPr>
          <w:sz w:val="22"/>
        </w:rPr>
        <w:t xml:space="preserve">(one split for each grab sampling session) </w:t>
      </w:r>
      <w:r w:rsidR="007F2AF8">
        <w:rPr>
          <w:sz w:val="22"/>
        </w:rPr>
        <w:t>and 24 diel laboratory</w:t>
      </w:r>
      <w:r w:rsidR="00B83C80">
        <w:rPr>
          <w:sz w:val="22"/>
        </w:rPr>
        <w:t xml:space="preserve"> replicates</w:t>
      </w:r>
      <w:r w:rsidR="007F2AF8">
        <w:rPr>
          <w:sz w:val="22"/>
        </w:rPr>
        <w:t xml:space="preserve"> </w:t>
      </w:r>
      <w:r w:rsidR="00C86634">
        <w:rPr>
          <w:sz w:val="22"/>
        </w:rPr>
        <w:t>(at least one split for each diel sampling period</w:t>
      </w:r>
      <w:r w:rsidR="00B83C80">
        <w:rPr>
          <w:sz w:val="22"/>
        </w:rPr>
        <w:t>, usually the first and last samples</w:t>
      </w:r>
      <w:r w:rsidR="00C86634">
        <w:rPr>
          <w:sz w:val="22"/>
        </w:rPr>
        <w:t>)</w:t>
      </w:r>
      <w:r w:rsidR="007F2AF8">
        <w:rPr>
          <w:sz w:val="22"/>
        </w:rPr>
        <w:t xml:space="preserve">  </w:t>
      </w:r>
    </w:p>
    <w:p w:rsidR="00282F40" w:rsidRPr="00282F40" w:rsidRDefault="00282F40" w:rsidP="00282F40">
      <w:pPr>
        <w:numPr>
          <w:ilvl w:val="2"/>
          <w:numId w:val="8"/>
        </w:numPr>
        <w:rPr>
          <w:rFonts w:ascii="Garamond" w:hAnsi="Garamond"/>
          <w:sz w:val="22"/>
        </w:rPr>
      </w:pPr>
      <w:r w:rsidRPr="00282F40">
        <w:rPr>
          <w:rFonts w:ascii="Garamond" w:hAnsi="Garamond"/>
          <w:b/>
          <w:bCs/>
          <w:sz w:val="22"/>
        </w:rPr>
        <w:t>Inter-organizational splits</w:t>
      </w:r>
      <w:r w:rsidRPr="00282F40">
        <w:rPr>
          <w:rFonts w:ascii="Garamond" w:hAnsi="Garamond"/>
          <w:sz w:val="22"/>
        </w:rPr>
        <w:t xml:space="preserve"> – </w:t>
      </w:r>
      <w:r w:rsidR="002410E1">
        <w:rPr>
          <w:rFonts w:ascii="Garamond" w:hAnsi="Garamond"/>
          <w:sz w:val="22"/>
        </w:rPr>
        <w:t>None</w:t>
      </w:r>
    </w:p>
    <w:p w:rsidR="00282F40" w:rsidRPr="00282F40" w:rsidRDefault="00282F40" w:rsidP="00282F40">
      <w:pPr>
        <w:ind w:left="720"/>
        <w:rPr>
          <w:rFonts w:ascii="Garamond" w:hAnsi="Garamond"/>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Accuracy</w:t>
      </w:r>
    </w:p>
    <w:p w:rsidR="00282F40" w:rsidRPr="00282F40" w:rsidRDefault="00282F40" w:rsidP="00282F40">
      <w:pPr>
        <w:numPr>
          <w:ilvl w:val="2"/>
          <w:numId w:val="8"/>
        </w:numPr>
        <w:rPr>
          <w:rFonts w:ascii="Garamond" w:hAnsi="Garamond"/>
          <w:sz w:val="22"/>
        </w:rPr>
      </w:pPr>
      <w:r w:rsidRPr="00282F40">
        <w:rPr>
          <w:rFonts w:ascii="Garamond" w:hAnsi="Garamond"/>
          <w:b/>
          <w:bCs/>
          <w:sz w:val="22"/>
        </w:rPr>
        <w:t>Sample spikes</w:t>
      </w:r>
      <w:r w:rsidRPr="00282F40">
        <w:rPr>
          <w:rFonts w:ascii="Garamond" w:hAnsi="Garamond"/>
          <w:sz w:val="22"/>
        </w:rPr>
        <w:t xml:space="preserve"> – </w:t>
      </w:r>
      <w:r w:rsidR="003610CB">
        <w:rPr>
          <w:rFonts w:ascii="Garamond" w:hAnsi="Garamond"/>
          <w:sz w:val="22"/>
        </w:rPr>
        <w:t>None for 2007</w:t>
      </w:r>
    </w:p>
    <w:p w:rsidR="00282F40" w:rsidRPr="00282F40" w:rsidRDefault="00282F40" w:rsidP="00282F40">
      <w:pPr>
        <w:numPr>
          <w:ilvl w:val="2"/>
          <w:numId w:val="8"/>
        </w:numPr>
        <w:rPr>
          <w:rFonts w:ascii="Garamond" w:hAnsi="Garamond"/>
          <w:sz w:val="22"/>
        </w:rPr>
      </w:pPr>
      <w:r w:rsidRPr="00282F40">
        <w:rPr>
          <w:rFonts w:ascii="Garamond" w:hAnsi="Garamond"/>
          <w:b/>
          <w:bCs/>
          <w:sz w:val="22"/>
        </w:rPr>
        <w:t xml:space="preserve">Standard reference material analysis – </w:t>
      </w:r>
      <w:r w:rsidR="003610CB" w:rsidRPr="0014437D">
        <w:rPr>
          <w:rFonts w:ascii="Garamond" w:hAnsi="Garamond"/>
          <w:bCs/>
          <w:sz w:val="22"/>
        </w:rPr>
        <w:t>Data not yet available for 2007.</w:t>
      </w:r>
    </w:p>
    <w:p w:rsidR="00282F40" w:rsidRPr="00282F40" w:rsidRDefault="00282F40" w:rsidP="00282F40">
      <w:pPr>
        <w:numPr>
          <w:ilvl w:val="2"/>
          <w:numId w:val="8"/>
        </w:numPr>
        <w:rPr>
          <w:rFonts w:ascii="Garamond" w:hAnsi="Garamond"/>
          <w:sz w:val="22"/>
        </w:rPr>
      </w:pPr>
      <w:r w:rsidRPr="00282F40">
        <w:rPr>
          <w:rFonts w:ascii="Garamond" w:hAnsi="Garamond"/>
          <w:b/>
          <w:bCs/>
          <w:sz w:val="22"/>
        </w:rPr>
        <w:t>Cross calibration exercises</w:t>
      </w:r>
      <w:r w:rsidRPr="00282F40">
        <w:rPr>
          <w:rFonts w:ascii="Garamond" w:hAnsi="Garamond"/>
          <w:sz w:val="22"/>
        </w:rPr>
        <w:t xml:space="preserve"> </w:t>
      </w:r>
      <w:r w:rsidR="003610CB">
        <w:rPr>
          <w:rFonts w:ascii="Garamond" w:hAnsi="Garamond"/>
          <w:sz w:val="22"/>
        </w:rPr>
        <w:t>–</w:t>
      </w:r>
      <w:r w:rsidRPr="00282F40">
        <w:rPr>
          <w:rFonts w:ascii="Garamond" w:hAnsi="Garamond"/>
          <w:sz w:val="22"/>
        </w:rPr>
        <w:t xml:space="preserve"> </w:t>
      </w:r>
      <w:r w:rsidR="003610CB">
        <w:rPr>
          <w:rFonts w:ascii="Garamond" w:hAnsi="Garamond"/>
          <w:iCs/>
          <w:sz w:val="22"/>
        </w:rPr>
        <w:t>None for 2007</w:t>
      </w:r>
    </w:p>
    <w:p w:rsidR="00C325D7" w:rsidRDefault="00C325D7" w:rsidP="00C325D7">
      <w:pPr>
        <w:pStyle w:val="HTMLPreformatted"/>
        <w:rPr>
          <w:rFonts w:ascii="Garamond" w:hAnsi="Garamond" w:cs="Times New Roman"/>
          <w:bCs/>
          <w:sz w:val="22"/>
          <w:szCs w:val="22"/>
        </w:rPr>
      </w:pPr>
    </w:p>
    <w:p w:rsidR="00C32A9A" w:rsidRDefault="00C32A9A" w:rsidP="00F67232">
      <w:pPr>
        <w:pStyle w:val="HTMLPreformatted"/>
        <w:rPr>
          <w:rFonts w:ascii="Garamond" w:hAnsi="Garamond"/>
          <w:b/>
          <w:bCs/>
          <w:sz w:val="22"/>
        </w:rPr>
      </w:pPr>
    </w:p>
    <w:p w:rsidR="00F67232" w:rsidRPr="004341A7" w:rsidRDefault="00C325D7" w:rsidP="00F67232">
      <w:pPr>
        <w:pStyle w:val="HTMLPreformatted"/>
        <w:rPr>
          <w:rFonts w:ascii="Garamond" w:hAnsi="Garamond"/>
          <w:b/>
          <w:bCs/>
          <w:i/>
          <w:sz w:val="22"/>
          <w:szCs w:val="22"/>
          <w:u w:val="single"/>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F67232" w:rsidRPr="004341A7" w:rsidRDefault="00F67232" w:rsidP="00F67232">
      <w:pPr>
        <w:pStyle w:val="HTMLPreformatted"/>
        <w:rPr>
          <w:rFonts w:ascii="Garamond" w:hAnsi="Garamond"/>
          <w:bCs/>
          <w:sz w:val="22"/>
          <w:szCs w:val="22"/>
        </w:rPr>
      </w:pPr>
    </w:p>
    <w:p w:rsidR="007A7F3A" w:rsidRDefault="007A7F3A" w:rsidP="007A7F3A">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A7F3A" w:rsidRDefault="007A7F3A" w:rsidP="007A7F3A">
      <w:pPr>
        <w:pStyle w:val="HTMLPreformatted"/>
        <w:ind w:left="720" w:right="720"/>
        <w:jc w:val="both"/>
        <w:rPr>
          <w:rFonts w:ascii="Garamond" w:hAnsi="Garamond"/>
          <w:bCs/>
          <w:sz w:val="22"/>
          <w:szCs w:val="22"/>
        </w:rPr>
      </w:pPr>
    </w:p>
    <w:p w:rsidR="007A7F3A" w:rsidRDefault="007A7F3A" w:rsidP="007A7F3A">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7A7F3A" w:rsidRPr="004341A7" w:rsidRDefault="007A7F3A" w:rsidP="007A7F3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7A7F3A" w:rsidRPr="004341A7" w:rsidRDefault="007A7F3A" w:rsidP="007A7F3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7A7F3A" w:rsidRPr="004341A7" w:rsidRDefault="007A7F3A" w:rsidP="007A7F3A">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7A7F3A" w:rsidRPr="004341A7" w:rsidRDefault="007A7F3A" w:rsidP="007A7F3A">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7A7F3A" w:rsidRPr="004341A7" w:rsidRDefault="007A7F3A" w:rsidP="007A7F3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7A7F3A" w:rsidRPr="004341A7" w:rsidRDefault="007A7F3A" w:rsidP="007A7F3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7A7F3A" w:rsidRPr="004341A7" w:rsidRDefault="007A7F3A" w:rsidP="007A7F3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7A7F3A" w:rsidRDefault="007A7F3A" w:rsidP="007A7F3A">
      <w:r>
        <w:tab/>
      </w:r>
    </w:p>
    <w:p w:rsidR="007A7F3A" w:rsidRPr="00F353DE" w:rsidRDefault="007A7F3A" w:rsidP="007A7F3A">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F67232" w:rsidRPr="00F64D03" w:rsidRDefault="00F67232" w:rsidP="00630036">
      <w:pPr>
        <w:pStyle w:val="HTMLPreformatted"/>
        <w:tabs>
          <w:tab w:val="left" w:pos="720"/>
          <w:tab w:val="left" w:pos="1080"/>
        </w:tabs>
        <w:ind w:left="720" w:right="720"/>
        <w:rPr>
          <w:rFonts w:ascii="Garamond" w:hAnsi="Garamond"/>
          <w:sz w:val="22"/>
          <w:szCs w:val="22"/>
        </w:rPr>
      </w:pPr>
    </w:p>
    <w:p w:rsidR="00F67232" w:rsidRPr="004341A7" w:rsidRDefault="00F67232" w:rsidP="00F67232">
      <w:pPr>
        <w:jc w:val="both"/>
        <w:rPr>
          <w:rFonts w:ascii="Garamond" w:hAnsi="Garamond"/>
          <w:bCs/>
          <w:iCs/>
          <w:sz w:val="22"/>
          <w:szCs w:val="22"/>
          <w:highlight w:val="yellow"/>
        </w:rPr>
      </w:pPr>
    </w:p>
    <w:p w:rsidR="00F67232" w:rsidRPr="004341A7"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F67232" w:rsidRPr="004341A7" w:rsidRDefault="00F67232" w:rsidP="00F67232">
      <w:pPr>
        <w:pStyle w:val="HTMLPreformatted"/>
        <w:rPr>
          <w:rFonts w:ascii="Garamond" w:hAnsi="Garamond"/>
          <w:sz w:val="22"/>
          <w:szCs w:val="22"/>
        </w:rPr>
      </w:pPr>
    </w:p>
    <w:p w:rsidR="00F64D03" w:rsidRPr="00F64D03" w:rsidRDefault="00F64D03" w:rsidP="00F64D03">
      <w:pPr>
        <w:pStyle w:val="HTMLPreformatted"/>
        <w:ind w:left="360" w:right="720"/>
        <w:jc w:val="both"/>
        <w:rPr>
          <w:rFonts w:ascii="Garamond" w:hAnsi="Garamond" w:cs="Times New Roman"/>
          <w:sz w:val="22"/>
          <w:szCs w:val="22"/>
        </w:rPr>
      </w:pPr>
      <w:r w:rsidRPr="00F64D03">
        <w:rPr>
          <w:rFonts w:ascii="Garamond" w:hAnsi="Garamond"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F64D03" w:rsidRPr="00F64D03" w:rsidRDefault="00F64D03" w:rsidP="00F64D03">
      <w:pPr>
        <w:pStyle w:val="HTMLPreformatted"/>
        <w:ind w:left="720" w:right="720"/>
        <w:jc w:val="both"/>
        <w:rPr>
          <w:rFonts w:ascii="Garamond" w:hAnsi="Garamond" w:cs="Times New Roman"/>
          <w:sz w:val="22"/>
          <w:szCs w:val="22"/>
        </w:rPr>
      </w:pPr>
    </w:p>
    <w:p w:rsidR="00F64D03" w:rsidRPr="00F64D03" w:rsidRDefault="00F64D03" w:rsidP="00F64D03">
      <w:pPr>
        <w:pStyle w:val="BodyTextIndent"/>
        <w:tabs>
          <w:tab w:val="left" w:pos="720"/>
          <w:tab w:val="left" w:pos="1530"/>
          <w:tab w:val="left" w:pos="1800"/>
        </w:tabs>
        <w:spacing w:after="0"/>
        <w:ind w:right="720"/>
        <w:jc w:val="both"/>
        <w:rPr>
          <w:rFonts w:ascii="Garamond" w:hAnsi="Garamond"/>
          <w:bCs/>
          <w:sz w:val="22"/>
          <w:szCs w:val="22"/>
        </w:rPr>
      </w:pPr>
      <w:r w:rsidRPr="00F64D03">
        <w:rPr>
          <w:rFonts w:ascii="Garamond" w:hAnsi="Garamond"/>
          <w:bCs/>
          <w:sz w:val="22"/>
          <w:szCs w:val="22"/>
        </w:rPr>
        <w:t xml:space="preserve">General errors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GCM</w:t>
      </w:r>
      <w:r w:rsidRPr="00F64D03">
        <w:rPr>
          <w:rFonts w:ascii="Garamond" w:eastAsia="Calibri" w:hAnsi="Garamond"/>
          <w:sz w:val="22"/>
          <w:szCs w:val="22"/>
        </w:rPr>
        <w:tab/>
        <w:t>Calculated value could not be determined due to missing data</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GCR</w:t>
      </w:r>
      <w:r w:rsidRPr="00F64D03">
        <w:rPr>
          <w:rFonts w:ascii="Garamond" w:eastAsia="Calibri" w:hAnsi="Garamond"/>
          <w:sz w:val="22"/>
          <w:szCs w:val="22"/>
        </w:rPr>
        <w:tab/>
        <w:t>Calculated value could not be determined due to rejected data</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GDM</w:t>
      </w:r>
      <w:r w:rsidRPr="00F64D03">
        <w:rPr>
          <w:rFonts w:ascii="Garamond" w:eastAsia="Calibri" w:hAnsi="Garamond"/>
          <w:sz w:val="22"/>
          <w:szCs w:val="22"/>
        </w:rPr>
        <w:tab/>
        <w:t>Data missing or sample never collected</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GQD</w:t>
      </w:r>
      <w:r w:rsidRPr="00F64D03">
        <w:rPr>
          <w:rFonts w:ascii="Garamond" w:eastAsia="Calibri" w:hAnsi="Garamond"/>
          <w:sz w:val="22"/>
          <w:szCs w:val="22"/>
        </w:rPr>
        <w:tab/>
        <w:t>Data rejected due to QA/QC checks</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GQS</w:t>
      </w:r>
      <w:r w:rsidRPr="00F64D03">
        <w:rPr>
          <w:rFonts w:ascii="Garamond" w:eastAsia="Calibri" w:hAnsi="Garamond"/>
          <w:sz w:val="22"/>
          <w:szCs w:val="22"/>
        </w:rPr>
        <w:tab/>
        <w:t>Data suspect due to QA/QC checks</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jc w:val="both"/>
        <w:rPr>
          <w:rFonts w:ascii="Garamond" w:hAnsi="Garamond"/>
          <w:bCs/>
          <w:sz w:val="22"/>
          <w:szCs w:val="22"/>
        </w:rPr>
      </w:pPr>
      <w:r w:rsidRPr="00F64D03">
        <w:rPr>
          <w:rFonts w:ascii="Garamond" w:hAnsi="Garamond"/>
          <w:bCs/>
          <w:sz w:val="22"/>
          <w:szCs w:val="22"/>
        </w:rPr>
        <w:t xml:space="preserve">Sensor errors </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SBL</w:t>
      </w:r>
      <w:r w:rsidRPr="00F64D03">
        <w:rPr>
          <w:rFonts w:ascii="Garamond" w:eastAsia="Calibri" w:hAnsi="Garamond"/>
          <w:sz w:val="22"/>
          <w:szCs w:val="22"/>
        </w:rPr>
        <w:tab/>
        <w:t>Value below minimum limit of method detection</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SCB</w:t>
      </w:r>
      <w:r w:rsidRPr="00F64D03">
        <w:rPr>
          <w:rFonts w:ascii="Garamond" w:eastAsia="Calibri" w:hAnsi="Garamond"/>
          <w:sz w:val="22"/>
          <w:szCs w:val="22"/>
        </w:rPr>
        <w:tab/>
        <w:t>Value calculated with a value that is below the MDL</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SCC</w:t>
      </w:r>
      <w:r w:rsidRPr="00F64D03">
        <w:rPr>
          <w:rFonts w:ascii="Garamond" w:eastAsia="Calibri" w:hAnsi="Garamond"/>
          <w:sz w:val="22"/>
          <w:szCs w:val="22"/>
        </w:rPr>
        <w:tab/>
        <w:t>Calculation with this component resulted in a negative value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SNV</w:t>
      </w:r>
      <w:r w:rsidRPr="00F64D03">
        <w:rPr>
          <w:rFonts w:ascii="Garamond" w:eastAsia="Calibri" w:hAnsi="Garamond"/>
          <w:sz w:val="22"/>
          <w:szCs w:val="22"/>
        </w:rPr>
        <w:tab/>
        <w:t>Calculated value is negative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SRD</w:t>
      </w:r>
      <w:r w:rsidRPr="00F64D03">
        <w:rPr>
          <w:rFonts w:ascii="Garamond" w:eastAsia="Calibri" w:hAnsi="Garamond"/>
          <w:sz w:val="22"/>
          <w:szCs w:val="22"/>
        </w:rPr>
        <w:tab/>
        <w:t>Replicate values differ substantially</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SUL</w:t>
      </w:r>
      <w:r w:rsidRPr="00F64D03">
        <w:rPr>
          <w:rFonts w:ascii="Garamond" w:eastAsia="Calibri" w:hAnsi="Garamond"/>
          <w:sz w:val="22"/>
          <w:szCs w:val="22"/>
        </w:rPr>
        <w:tab/>
        <w:t>Value above upper limit of method detection</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bCs/>
          <w:sz w:val="22"/>
          <w:szCs w:val="22"/>
        </w:rPr>
      </w:pPr>
      <w:r w:rsidRPr="00F64D03">
        <w:rPr>
          <w:rFonts w:ascii="Garamond" w:hAnsi="Garamond"/>
          <w:bCs/>
          <w:sz w:val="22"/>
          <w:szCs w:val="22"/>
        </w:rPr>
        <w:t>Parameter Comments</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CAB</w:t>
      </w:r>
      <w:r w:rsidRPr="00F64D03">
        <w:rPr>
          <w:rFonts w:ascii="Garamond" w:eastAsia="Calibri" w:hAnsi="Garamond"/>
          <w:sz w:val="22"/>
          <w:szCs w:val="22"/>
        </w:rPr>
        <w:tab/>
        <w:t>Algal bloom</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CDR</w:t>
      </w:r>
      <w:r w:rsidRPr="00F64D03">
        <w:rPr>
          <w:rFonts w:ascii="Garamond" w:eastAsia="Calibri" w:hAnsi="Garamond"/>
          <w:sz w:val="22"/>
          <w:szCs w:val="22"/>
        </w:rPr>
        <w:tab/>
        <w:t>Sample diluted and rerun</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CHB</w:t>
      </w:r>
      <w:r w:rsidRPr="00F64D03">
        <w:rPr>
          <w:rFonts w:ascii="Garamond" w:eastAsia="Calibri" w:hAnsi="Garamond"/>
          <w:sz w:val="22"/>
          <w:szCs w:val="22"/>
        </w:rPr>
        <w:tab/>
        <w:t xml:space="preserve">Sample held beyond specified holding time </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CIP</w:t>
      </w:r>
      <w:r w:rsidRPr="00F64D03">
        <w:rPr>
          <w:rFonts w:ascii="Garamond" w:eastAsia="Calibri" w:hAnsi="Garamond"/>
          <w:sz w:val="22"/>
          <w:szCs w:val="22"/>
        </w:rPr>
        <w:tab/>
        <w:t>Ice present in sample vicinity</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CIF</w:t>
      </w:r>
      <w:r w:rsidRPr="00F64D03">
        <w:rPr>
          <w:rFonts w:ascii="Garamond" w:eastAsia="Calibri" w:hAnsi="Garamond"/>
          <w:sz w:val="22"/>
          <w:szCs w:val="22"/>
        </w:rPr>
        <w:tab/>
        <w:t>Flotsam present in sample vicinity</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CLE</w:t>
      </w:r>
      <w:r w:rsidRPr="00F64D03">
        <w:rPr>
          <w:rFonts w:ascii="Garamond" w:eastAsia="Calibri" w:hAnsi="Garamond"/>
          <w:sz w:val="22"/>
          <w:szCs w:val="22"/>
        </w:rPr>
        <w:tab/>
        <w:t>Sample collected later/earlier than scheduled</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CRE</w:t>
      </w:r>
      <w:r w:rsidRPr="00F64D03">
        <w:rPr>
          <w:rFonts w:ascii="Garamond" w:eastAsia="Calibri" w:hAnsi="Garamond"/>
          <w:sz w:val="22"/>
          <w:szCs w:val="22"/>
        </w:rPr>
        <w:tab/>
        <w:t>Significant rain event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CSM</w:t>
      </w:r>
      <w:r w:rsidRPr="00F64D03">
        <w:rPr>
          <w:rFonts w:ascii="Garamond" w:eastAsia="Calibri" w:hAnsi="Garamond"/>
          <w:sz w:val="22"/>
          <w:szCs w:val="22"/>
        </w:rPr>
        <w:tab/>
        <w:t>See metadata</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CUS</w:t>
      </w:r>
      <w:r w:rsidRPr="00F64D03">
        <w:rPr>
          <w:rFonts w:ascii="Garamond" w:eastAsia="Calibri" w:hAnsi="Garamond"/>
          <w:sz w:val="22"/>
          <w:szCs w:val="22"/>
        </w:rPr>
        <w:tab/>
        <w:t>Lab analysis from unpreserved sample</w:t>
      </w:r>
    </w:p>
    <w:p w:rsidR="00F64D03" w:rsidRPr="00F64D03" w:rsidRDefault="00F64D03" w:rsidP="00F64D03">
      <w:pPr>
        <w:pStyle w:val="BodyTextIndent"/>
        <w:tabs>
          <w:tab w:val="left" w:pos="720"/>
          <w:tab w:val="left" w:pos="1530"/>
          <w:tab w:val="left" w:pos="1980"/>
        </w:tabs>
        <w:spacing w:after="0"/>
        <w:ind w:right="720"/>
        <w:rPr>
          <w:rFonts w:ascii="Garamond" w:hAnsi="Garamond"/>
          <w:b/>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sz w:val="22"/>
          <w:szCs w:val="22"/>
        </w:rPr>
      </w:pPr>
      <w:r w:rsidRPr="00F64D03">
        <w:rPr>
          <w:rFonts w:ascii="Garamond" w:hAnsi="Garamond"/>
          <w:sz w:val="22"/>
          <w:szCs w:val="22"/>
        </w:rPr>
        <w:t>Record comments</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CAB</w:t>
      </w:r>
      <w:r w:rsidRPr="00F64D03">
        <w:rPr>
          <w:rFonts w:ascii="Garamond" w:eastAsia="Calibri" w:hAnsi="Garamond"/>
          <w:sz w:val="22"/>
          <w:szCs w:val="22"/>
        </w:rPr>
        <w:tab/>
        <w:t>Algal bloom</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CHB</w:t>
      </w:r>
      <w:r w:rsidRPr="00F64D03">
        <w:rPr>
          <w:rFonts w:ascii="Garamond" w:eastAsia="Calibri" w:hAnsi="Garamond"/>
          <w:sz w:val="22"/>
          <w:szCs w:val="22"/>
        </w:rPr>
        <w:tab/>
        <w:t xml:space="preserve">Sample held beyond specified holding time </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CIP</w:t>
      </w:r>
      <w:r w:rsidRPr="00F64D03">
        <w:rPr>
          <w:rFonts w:ascii="Garamond" w:eastAsia="Calibri" w:hAnsi="Garamond"/>
          <w:sz w:val="22"/>
          <w:szCs w:val="22"/>
        </w:rPr>
        <w:tab/>
        <w:t>Ice present in sample vicinity</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lastRenderedPageBreak/>
        <w:tab/>
        <w:t>CIF</w:t>
      </w:r>
      <w:r w:rsidRPr="00F64D03">
        <w:rPr>
          <w:rFonts w:ascii="Garamond" w:eastAsia="Calibri" w:hAnsi="Garamond"/>
          <w:sz w:val="22"/>
          <w:szCs w:val="22"/>
        </w:rPr>
        <w:tab/>
        <w:t>Flotsam present in sample vicinity</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CLE</w:t>
      </w:r>
      <w:r w:rsidRPr="00F64D03">
        <w:rPr>
          <w:rFonts w:ascii="Garamond" w:eastAsia="Calibri" w:hAnsi="Garamond"/>
          <w:sz w:val="22"/>
          <w:szCs w:val="22"/>
        </w:rPr>
        <w:tab/>
        <w:t>Sample collected later/earlier than scheduled</w:t>
      </w:r>
    </w:p>
    <w:p w:rsidR="00F64D03" w:rsidRPr="00F64D03" w:rsidRDefault="00F64D03" w:rsidP="00F64D03">
      <w:pPr>
        <w:tabs>
          <w:tab w:val="left" w:pos="720"/>
          <w:tab w:val="left" w:pos="1530"/>
          <w:tab w:val="left" w:pos="1980"/>
        </w:tabs>
        <w:ind w:left="360"/>
        <w:rPr>
          <w:rFonts w:ascii="Garamond" w:eastAsia="Calibri" w:hAnsi="Garamond"/>
          <w:sz w:val="22"/>
          <w:szCs w:val="22"/>
        </w:rPr>
      </w:pPr>
      <w:r w:rsidRPr="00F64D03">
        <w:rPr>
          <w:rFonts w:ascii="Garamond" w:eastAsia="Calibri" w:hAnsi="Garamond"/>
          <w:sz w:val="22"/>
          <w:szCs w:val="22"/>
        </w:rPr>
        <w:tab/>
        <w:t>CRE</w:t>
      </w:r>
      <w:r w:rsidRPr="00F64D03">
        <w:rPr>
          <w:rFonts w:ascii="Garamond" w:eastAsia="Calibri" w:hAnsi="Garamond"/>
          <w:sz w:val="22"/>
          <w:szCs w:val="22"/>
        </w:rPr>
        <w:tab/>
        <w:t>Significant rain event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CSM</w:t>
      </w:r>
      <w:r w:rsidRPr="00F64D03">
        <w:rPr>
          <w:rFonts w:ascii="Garamond" w:eastAsia="Calibri" w:hAnsi="Garamond"/>
          <w:sz w:val="22"/>
          <w:szCs w:val="22"/>
        </w:rPr>
        <w:tab/>
        <w:t>See metadata</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CUS</w:t>
      </w:r>
      <w:r w:rsidRPr="00F64D03">
        <w:rPr>
          <w:rFonts w:ascii="Garamond" w:eastAsia="Calibri" w:hAnsi="Garamond"/>
          <w:sz w:val="22"/>
          <w:szCs w:val="22"/>
        </w:rPr>
        <w:tab/>
        <w:t>Lab analysis from unpreserved sample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Cloud cover</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CCL</w:t>
      </w:r>
      <w:r w:rsidRPr="00F64D03">
        <w:rPr>
          <w:rFonts w:ascii="Garamond" w:eastAsia="Calibri" w:hAnsi="Garamond"/>
          <w:sz w:val="22"/>
          <w:szCs w:val="22"/>
        </w:rPr>
        <w:tab/>
        <w:t xml:space="preserve">clear (0-10%) </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CSP</w:t>
      </w:r>
      <w:r w:rsidRPr="00F64D03">
        <w:rPr>
          <w:rFonts w:ascii="Garamond" w:eastAsia="Calibri" w:hAnsi="Garamond"/>
          <w:sz w:val="22"/>
          <w:szCs w:val="22"/>
        </w:rPr>
        <w:tab/>
        <w:t>scattered to partly cloudy (10-50%)</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CPB</w:t>
      </w:r>
      <w:r w:rsidRPr="00F64D03">
        <w:rPr>
          <w:rFonts w:ascii="Garamond" w:eastAsia="Calibri" w:hAnsi="Garamond"/>
          <w:sz w:val="22"/>
          <w:szCs w:val="22"/>
        </w:rPr>
        <w:tab/>
        <w:t>partly to broken (50-90%)</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COC</w:t>
      </w:r>
      <w:r w:rsidRPr="00F64D03">
        <w:rPr>
          <w:rFonts w:ascii="Garamond" w:eastAsia="Calibri" w:hAnsi="Garamond"/>
          <w:sz w:val="22"/>
          <w:szCs w:val="22"/>
        </w:rPr>
        <w:tab/>
        <w:t>overcast (&gt;90%)</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CFY</w:t>
      </w:r>
      <w:r w:rsidRPr="00F64D03">
        <w:rPr>
          <w:rFonts w:ascii="Garamond" w:eastAsia="Calibri" w:hAnsi="Garamond"/>
          <w:sz w:val="22"/>
          <w:szCs w:val="22"/>
        </w:rPr>
        <w:tab/>
        <w:t>foggy</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CHY</w:t>
      </w:r>
      <w:r w:rsidRPr="00F64D03">
        <w:rPr>
          <w:rFonts w:ascii="Garamond" w:eastAsia="Calibri" w:hAnsi="Garamond"/>
          <w:sz w:val="22"/>
          <w:szCs w:val="22"/>
        </w:rPr>
        <w:tab/>
        <w:t>hazy</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CCC</w:t>
      </w:r>
      <w:r w:rsidRPr="00F64D03">
        <w:rPr>
          <w:rFonts w:ascii="Garamond" w:eastAsia="Calibri" w:hAnsi="Garamond"/>
          <w:sz w:val="22"/>
          <w:szCs w:val="22"/>
        </w:rPr>
        <w:tab/>
        <w:t>cloud (no percentage)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Precipitation</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PNP</w:t>
      </w:r>
      <w:r w:rsidRPr="00F64D03">
        <w:rPr>
          <w:rFonts w:ascii="Garamond" w:eastAsia="Calibri" w:hAnsi="Garamond"/>
          <w:sz w:val="22"/>
          <w:szCs w:val="22"/>
        </w:rPr>
        <w:tab/>
        <w:t xml:space="preserve">none </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PDR</w:t>
      </w:r>
      <w:r w:rsidRPr="00F64D03">
        <w:rPr>
          <w:rFonts w:ascii="Garamond" w:eastAsia="Calibri" w:hAnsi="Garamond"/>
          <w:sz w:val="22"/>
          <w:szCs w:val="22"/>
        </w:rPr>
        <w:tab/>
        <w:t>drizzle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PLR</w:t>
      </w:r>
      <w:r w:rsidRPr="00F64D03">
        <w:rPr>
          <w:rFonts w:ascii="Garamond" w:eastAsia="Calibri" w:hAnsi="Garamond"/>
          <w:sz w:val="22"/>
          <w:szCs w:val="22"/>
        </w:rPr>
        <w:tab/>
        <w:t>light rain</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PHR</w:t>
      </w:r>
      <w:r w:rsidRPr="00F64D03">
        <w:rPr>
          <w:rFonts w:ascii="Garamond" w:eastAsia="Calibri" w:hAnsi="Garamond"/>
          <w:sz w:val="22"/>
          <w:szCs w:val="22"/>
        </w:rPr>
        <w:tab/>
        <w:t>heavy rain</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PSQ</w:t>
      </w:r>
      <w:r w:rsidRPr="00F64D03">
        <w:rPr>
          <w:rFonts w:ascii="Garamond" w:eastAsia="Calibri" w:hAnsi="Garamond"/>
          <w:sz w:val="22"/>
          <w:szCs w:val="22"/>
        </w:rPr>
        <w:tab/>
        <w:t>squally</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PFQ</w:t>
      </w:r>
      <w:r w:rsidRPr="00F64D03">
        <w:rPr>
          <w:rFonts w:ascii="Garamond" w:eastAsia="Calibri" w:hAnsi="Garamond"/>
          <w:sz w:val="22"/>
          <w:szCs w:val="22"/>
        </w:rPr>
        <w:tab/>
        <w:t>frozen precipitation (sleet/snow/freezing rain)</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PSR</w:t>
      </w:r>
      <w:r w:rsidRPr="00F64D03">
        <w:rPr>
          <w:rFonts w:ascii="Garamond" w:eastAsia="Calibri" w:hAnsi="Garamond"/>
          <w:sz w:val="22"/>
          <w:szCs w:val="22"/>
        </w:rPr>
        <w:tab/>
        <w:t>mixed rain and snow</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Tide stage</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TSE</w:t>
      </w:r>
      <w:r w:rsidRPr="00F64D03">
        <w:rPr>
          <w:rFonts w:ascii="Garamond" w:eastAsia="Calibri" w:hAnsi="Garamond"/>
          <w:sz w:val="22"/>
          <w:szCs w:val="22"/>
        </w:rPr>
        <w:tab/>
        <w:t xml:space="preserve">ebb tide </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TSF</w:t>
      </w:r>
      <w:r w:rsidRPr="00F64D03">
        <w:rPr>
          <w:rFonts w:ascii="Garamond" w:eastAsia="Calibri" w:hAnsi="Garamond"/>
          <w:sz w:val="22"/>
          <w:szCs w:val="22"/>
        </w:rPr>
        <w:tab/>
        <w:t>flood tide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TSH</w:t>
      </w:r>
      <w:r w:rsidRPr="00F64D03">
        <w:rPr>
          <w:rFonts w:ascii="Garamond" w:eastAsia="Calibri" w:hAnsi="Garamond"/>
          <w:sz w:val="22"/>
          <w:szCs w:val="22"/>
        </w:rPr>
        <w:tab/>
        <w:t>high tide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TSL</w:t>
      </w:r>
      <w:r w:rsidRPr="00F64D03">
        <w:rPr>
          <w:rFonts w:ascii="Garamond" w:eastAsia="Calibri" w:hAnsi="Garamond"/>
          <w:sz w:val="22"/>
          <w:szCs w:val="22"/>
        </w:rPr>
        <w:tab/>
        <w:t>low tide</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Wave height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WH0</w:t>
      </w:r>
      <w:r w:rsidRPr="00F64D03">
        <w:rPr>
          <w:rFonts w:ascii="Garamond" w:eastAsia="Calibri" w:hAnsi="Garamond"/>
          <w:sz w:val="22"/>
          <w:szCs w:val="22"/>
        </w:rPr>
        <w:tab/>
        <w:t xml:space="preserve">0 to &lt;0.1 meters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WH1</w:t>
      </w:r>
      <w:r w:rsidRPr="00F64D03">
        <w:rPr>
          <w:rFonts w:ascii="Garamond" w:eastAsia="Calibri" w:hAnsi="Garamond"/>
          <w:sz w:val="22"/>
          <w:szCs w:val="22"/>
        </w:rPr>
        <w:tab/>
        <w:t xml:space="preserve">0.1 to 0.3 meters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WH2</w:t>
      </w:r>
      <w:r w:rsidRPr="00F64D03">
        <w:rPr>
          <w:rFonts w:ascii="Garamond" w:eastAsia="Calibri" w:hAnsi="Garamond"/>
          <w:sz w:val="22"/>
          <w:szCs w:val="22"/>
        </w:rPr>
        <w:tab/>
        <w:t xml:space="preserve">0.3 to 0.6 meters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WH3</w:t>
      </w:r>
      <w:r w:rsidRPr="00F64D03">
        <w:rPr>
          <w:rFonts w:ascii="Garamond" w:eastAsia="Calibri" w:hAnsi="Garamond"/>
          <w:sz w:val="22"/>
          <w:szCs w:val="22"/>
        </w:rPr>
        <w:tab/>
        <w:t xml:space="preserve">0.6 to &gt; 1.0 meters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WH4</w:t>
      </w:r>
      <w:r w:rsidRPr="00F64D03">
        <w:rPr>
          <w:rFonts w:ascii="Garamond" w:eastAsia="Calibri" w:hAnsi="Garamond"/>
          <w:sz w:val="22"/>
          <w:szCs w:val="22"/>
        </w:rPr>
        <w:tab/>
        <w:t xml:space="preserve">1.0 to 1.3 meters </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WH5</w:t>
      </w:r>
      <w:r w:rsidRPr="00F64D03">
        <w:rPr>
          <w:rFonts w:ascii="Garamond" w:eastAsia="Calibri" w:hAnsi="Garamond"/>
          <w:sz w:val="22"/>
          <w:szCs w:val="22"/>
        </w:rPr>
        <w:tab/>
        <w:t xml:space="preserve">1.3 or greater meters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Wind direction</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N</w:t>
      </w:r>
      <w:r w:rsidRPr="00F64D03">
        <w:rPr>
          <w:rFonts w:ascii="Garamond" w:eastAsia="Calibri" w:hAnsi="Garamond"/>
          <w:sz w:val="22"/>
          <w:szCs w:val="22"/>
        </w:rPr>
        <w:tab/>
        <w:t xml:space="preserve">from the north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NNE</w:t>
      </w:r>
      <w:r w:rsidRPr="00F64D03">
        <w:rPr>
          <w:rFonts w:ascii="Garamond" w:eastAsia="Calibri" w:hAnsi="Garamond"/>
          <w:sz w:val="22"/>
          <w:szCs w:val="22"/>
        </w:rPr>
        <w:tab/>
        <w:t>from the north northeast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NE</w:t>
      </w:r>
      <w:r w:rsidRPr="00F64D03">
        <w:rPr>
          <w:rFonts w:ascii="Garamond" w:eastAsia="Calibri" w:hAnsi="Garamond"/>
          <w:sz w:val="22"/>
          <w:szCs w:val="22"/>
        </w:rPr>
        <w:tab/>
        <w:t>from the northeast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ENE</w:t>
      </w:r>
      <w:r w:rsidRPr="00F64D03">
        <w:rPr>
          <w:rFonts w:ascii="Garamond" w:eastAsia="Calibri" w:hAnsi="Garamond"/>
          <w:sz w:val="22"/>
          <w:szCs w:val="22"/>
        </w:rPr>
        <w:tab/>
        <w:t>from the east northeast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E</w:t>
      </w:r>
      <w:r w:rsidRPr="00F64D03">
        <w:rPr>
          <w:rFonts w:ascii="Garamond" w:eastAsia="Calibri" w:hAnsi="Garamond"/>
          <w:sz w:val="22"/>
          <w:szCs w:val="22"/>
        </w:rPr>
        <w:tab/>
        <w:t>from the east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ESE</w:t>
      </w:r>
      <w:r w:rsidRPr="00F64D03">
        <w:rPr>
          <w:rFonts w:ascii="Garamond" w:eastAsia="Calibri" w:hAnsi="Garamond"/>
          <w:sz w:val="22"/>
          <w:szCs w:val="22"/>
        </w:rPr>
        <w:tab/>
        <w:t xml:space="preserve">from the east southeast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SE</w:t>
      </w:r>
      <w:r w:rsidRPr="00F64D03">
        <w:rPr>
          <w:rFonts w:ascii="Garamond" w:eastAsia="Calibri" w:hAnsi="Garamond"/>
          <w:sz w:val="22"/>
          <w:szCs w:val="22"/>
        </w:rPr>
        <w:tab/>
        <w:t>from the southeast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SSE</w:t>
      </w:r>
      <w:r w:rsidRPr="00F64D03">
        <w:rPr>
          <w:rFonts w:ascii="Garamond" w:eastAsia="Calibri" w:hAnsi="Garamond"/>
          <w:sz w:val="22"/>
          <w:szCs w:val="22"/>
        </w:rPr>
        <w:tab/>
        <w:t>from the south southeast</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S</w:t>
      </w:r>
      <w:r w:rsidRPr="00F64D03">
        <w:rPr>
          <w:rFonts w:ascii="Garamond" w:eastAsia="Calibri" w:hAnsi="Garamond"/>
          <w:sz w:val="22"/>
          <w:szCs w:val="22"/>
        </w:rPr>
        <w:tab/>
        <w:t>from the south</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SSW</w:t>
      </w:r>
      <w:r w:rsidRPr="00F64D03">
        <w:rPr>
          <w:rFonts w:ascii="Garamond" w:eastAsia="Calibri" w:hAnsi="Garamond"/>
          <w:sz w:val="22"/>
          <w:szCs w:val="22"/>
        </w:rPr>
        <w:tab/>
        <w:t>from the south southwest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color w:val="FF0000"/>
          <w:sz w:val="22"/>
          <w:szCs w:val="22"/>
        </w:rPr>
        <w:tab/>
      </w:r>
      <w:r w:rsidRPr="00F64D03">
        <w:rPr>
          <w:rFonts w:ascii="Garamond" w:eastAsia="Calibri" w:hAnsi="Garamond"/>
          <w:sz w:val="22"/>
          <w:szCs w:val="22"/>
        </w:rPr>
        <w:t>SW</w:t>
      </w:r>
      <w:r w:rsidRPr="00F64D03">
        <w:rPr>
          <w:rFonts w:ascii="Garamond" w:eastAsia="Calibri" w:hAnsi="Garamond"/>
          <w:sz w:val="22"/>
          <w:szCs w:val="22"/>
        </w:rPr>
        <w:tab/>
        <w:t>from the southwest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WSW</w:t>
      </w:r>
      <w:r w:rsidRPr="00F64D03">
        <w:rPr>
          <w:rFonts w:ascii="Garamond" w:eastAsia="Calibri" w:hAnsi="Garamond"/>
          <w:sz w:val="22"/>
          <w:szCs w:val="22"/>
        </w:rPr>
        <w:tab/>
        <w:t>from the west southwest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W</w:t>
      </w:r>
      <w:r w:rsidRPr="00F64D03">
        <w:rPr>
          <w:rFonts w:ascii="Garamond" w:eastAsia="Calibri" w:hAnsi="Garamond"/>
          <w:sz w:val="22"/>
          <w:szCs w:val="22"/>
        </w:rPr>
        <w:tab/>
        <w:t>from the 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lastRenderedPageBreak/>
        <w:tab/>
        <w:t>WNW</w:t>
      </w:r>
      <w:r w:rsidRPr="00F64D03">
        <w:rPr>
          <w:rFonts w:ascii="Garamond" w:eastAsia="Calibri" w:hAnsi="Garamond"/>
          <w:sz w:val="22"/>
          <w:szCs w:val="22"/>
        </w:rPr>
        <w:tab/>
        <w:t>from the west northwest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NW</w:t>
      </w:r>
      <w:r w:rsidRPr="00F64D03">
        <w:rPr>
          <w:rFonts w:ascii="Garamond" w:eastAsia="Calibri" w:hAnsi="Garamond"/>
          <w:sz w:val="22"/>
          <w:szCs w:val="22"/>
        </w:rPr>
        <w:tab/>
        <w:t>from the northwest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r w:rsidRPr="00F64D03">
        <w:rPr>
          <w:rFonts w:ascii="Garamond" w:eastAsia="Calibri" w:hAnsi="Garamond"/>
          <w:sz w:val="22"/>
          <w:szCs w:val="22"/>
        </w:rPr>
        <w:tab/>
        <w:t>NNW</w:t>
      </w:r>
      <w:r w:rsidRPr="00F64D03">
        <w:rPr>
          <w:rFonts w:ascii="Garamond" w:eastAsia="Calibri" w:hAnsi="Garamond"/>
          <w:sz w:val="22"/>
          <w:szCs w:val="22"/>
        </w:rPr>
        <w:tab/>
        <w:t>from the north northwest</w:t>
      </w:r>
    </w:p>
    <w:p w:rsidR="00F64D03" w:rsidRPr="00F64D03" w:rsidRDefault="00F64D03" w:rsidP="00F64D03">
      <w:pPr>
        <w:tabs>
          <w:tab w:val="left" w:pos="720"/>
          <w:tab w:val="left" w:pos="1530"/>
          <w:tab w:val="left" w:pos="1980"/>
        </w:tabs>
        <w:ind w:left="360" w:right="720"/>
        <w:rPr>
          <w:rFonts w:ascii="Garamond" w:eastAsia="Calibri" w:hAnsi="Garamond"/>
          <w:sz w:val="22"/>
          <w:szCs w:val="22"/>
        </w:rPr>
      </w:pPr>
    </w:p>
    <w:p w:rsidR="00F64D03" w:rsidRPr="00F64D03" w:rsidRDefault="00F64D03" w:rsidP="00F64D03">
      <w:pPr>
        <w:pStyle w:val="BodyTextIndent"/>
        <w:tabs>
          <w:tab w:val="left" w:pos="720"/>
          <w:tab w:val="left" w:pos="1530"/>
          <w:tab w:val="left" w:pos="1980"/>
        </w:tabs>
        <w:spacing w:after="0"/>
        <w:ind w:right="720"/>
        <w:rPr>
          <w:rFonts w:ascii="Garamond" w:hAnsi="Garamond"/>
          <w:i/>
          <w:sz w:val="22"/>
          <w:szCs w:val="22"/>
        </w:rPr>
      </w:pPr>
      <w:r w:rsidRPr="00F64D03">
        <w:rPr>
          <w:rFonts w:ascii="Garamond" w:hAnsi="Garamond"/>
          <w:sz w:val="22"/>
          <w:szCs w:val="22"/>
        </w:rPr>
        <w:t xml:space="preserve">  </w:t>
      </w:r>
      <w:r w:rsidRPr="00F64D03">
        <w:rPr>
          <w:rFonts w:ascii="Garamond" w:hAnsi="Garamond"/>
          <w:i/>
          <w:sz w:val="22"/>
          <w:szCs w:val="22"/>
        </w:rPr>
        <w:t>Wind speed</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WS0</w:t>
      </w:r>
      <w:r w:rsidRPr="00F64D03">
        <w:rPr>
          <w:rFonts w:ascii="Garamond" w:eastAsia="Calibri" w:hAnsi="Garamond"/>
          <w:sz w:val="22"/>
          <w:szCs w:val="22"/>
        </w:rPr>
        <w:tab/>
        <w:t xml:space="preserve">0 to 1 knot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WS1</w:t>
      </w:r>
      <w:r w:rsidRPr="00F64D03">
        <w:rPr>
          <w:rFonts w:ascii="Garamond" w:eastAsia="Calibri" w:hAnsi="Garamond"/>
          <w:sz w:val="22"/>
          <w:szCs w:val="22"/>
        </w:rPr>
        <w:tab/>
        <w:t xml:space="preserve">&gt; 1 to 10 knots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WS2</w:t>
      </w:r>
      <w:r w:rsidRPr="00F64D03">
        <w:rPr>
          <w:rFonts w:ascii="Garamond" w:eastAsia="Calibri" w:hAnsi="Garamond"/>
          <w:sz w:val="22"/>
          <w:szCs w:val="22"/>
        </w:rPr>
        <w:tab/>
        <w:t xml:space="preserve">&gt; 10 to 20 knots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WS3</w:t>
      </w:r>
      <w:r w:rsidRPr="00F64D03">
        <w:rPr>
          <w:rFonts w:ascii="Garamond" w:eastAsia="Calibri" w:hAnsi="Garamond"/>
          <w:sz w:val="22"/>
          <w:szCs w:val="22"/>
        </w:rPr>
        <w:tab/>
        <w:t xml:space="preserve">&gt; 20 to 30 knots </w:t>
      </w:r>
    </w:p>
    <w:p w:rsidR="00F64D03" w:rsidRPr="00F64D03" w:rsidRDefault="00F64D03" w:rsidP="00F64D03">
      <w:pPr>
        <w:tabs>
          <w:tab w:val="left" w:pos="720"/>
          <w:tab w:val="left" w:pos="1530"/>
          <w:tab w:val="left" w:pos="1980"/>
        </w:tabs>
        <w:ind w:left="360" w:right="720"/>
        <w:rPr>
          <w:rFonts w:ascii="Garamond" w:eastAsia="Calibri" w:hAnsi="Garamond"/>
          <w:i/>
          <w:sz w:val="22"/>
          <w:szCs w:val="22"/>
        </w:rPr>
      </w:pPr>
      <w:r w:rsidRPr="00F64D03">
        <w:rPr>
          <w:rFonts w:ascii="Garamond" w:eastAsia="Calibri" w:hAnsi="Garamond"/>
          <w:sz w:val="22"/>
          <w:szCs w:val="22"/>
        </w:rPr>
        <w:tab/>
        <w:t>WS4</w:t>
      </w:r>
      <w:r w:rsidRPr="00F64D03">
        <w:rPr>
          <w:rFonts w:ascii="Garamond" w:eastAsia="Calibri" w:hAnsi="Garamond"/>
          <w:sz w:val="22"/>
          <w:szCs w:val="22"/>
        </w:rPr>
        <w:tab/>
        <w:t>&gt; 30 to 40 knots</w:t>
      </w:r>
    </w:p>
    <w:p w:rsidR="00F64D03" w:rsidRPr="00F64D03" w:rsidRDefault="00F64D03" w:rsidP="00F64D03">
      <w:pPr>
        <w:pStyle w:val="HTMLPreformatted"/>
        <w:tabs>
          <w:tab w:val="clear" w:pos="916"/>
          <w:tab w:val="clear" w:pos="1832"/>
          <w:tab w:val="left" w:pos="720"/>
          <w:tab w:val="left" w:pos="1530"/>
          <w:tab w:val="left" w:pos="1980"/>
        </w:tabs>
        <w:ind w:left="360" w:right="720"/>
        <w:jc w:val="both"/>
        <w:rPr>
          <w:rFonts w:ascii="Garamond" w:hAnsi="Garamond" w:cs="Times New Roman"/>
          <w:sz w:val="22"/>
          <w:szCs w:val="22"/>
        </w:rPr>
      </w:pPr>
      <w:r w:rsidRPr="00F64D03">
        <w:rPr>
          <w:rFonts w:ascii="Garamond" w:hAnsi="Garamond" w:cs="Times New Roman"/>
          <w:sz w:val="22"/>
          <w:szCs w:val="22"/>
        </w:rPr>
        <w:tab/>
        <w:t>WS5</w:t>
      </w:r>
      <w:r w:rsidRPr="00F64D03">
        <w:rPr>
          <w:rFonts w:ascii="Garamond" w:hAnsi="Garamond" w:cs="Times New Roman"/>
          <w:sz w:val="22"/>
          <w:szCs w:val="22"/>
        </w:rPr>
        <w:tab/>
        <w:t>&gt; 40 knots</w:t>
      </w: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Pr="004341A7" w:rsidRDefault="00C325D7" w:rsidP="003260FB">
      <w:pPr>
        <w:pStyle w:val="HTMLPreformatted"/>
        <w:rPr>
          <w:rFonts w:ascii="Garamond" w:hAnsi="Garamond" w:cs="Times New Roman"/>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w:t>
      </w:r>
    </w:p>
    <w:p w:rsidR="00947679" w:rsidRDefault="00947679" w:rsidP="00947679">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F2036C">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947679" w:rsidRDefault="00947679" w:rsidP="00947679">
      <w:pPr>
        <w:ind w:left="720" w:right="720"/>
        <w:rPr>
          <w:rFonts w:ascii="Garamond" w:hAnsi="Garamond"/>
        </w:rPr>
      </w:pPr>
    </w:p>
    <w:p w:rsidR="007A7F3A" w:rsidRPr="00947679" w:rsidRDefault="00947679" w:rsidP="00947679">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A7F3A" w:rsidRDefault="007A7F3A" w:rsidP="007A7F3A">
      <w:r>
        <w:tab/>
      </w:r>
    </w:p>
    <w:p w:rsidR="007A7F3A" w:rsidRDefault="007A7F3A" w:rsidP="007A7F3A">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F67232" w:rsidRPr="00F67232" w:rsidRDefault="003D34D7" w:rsidP="00F17201">
      <w:pPr>
        <w:ind w:left="720" w:right="720"/>
        <w:jc w:val="both"/>
        <w:rPr>
          <w:rFonts w:ascii="Garamond" w:hAnsi="Garamond"/>
          <w:sz w:val="22"/>
        </w:rPr>
      </w:pPr>
      <w:r>
        <w:rPr>
          <w:rFonts w:ascii="Garamond" w:hAnsi="Garamond"/>
          <w:sz w:val="22"/>
          <w:szCs w:val="22"/>
        </w:rPr>
        <w:t xml:space="preserve"> </w:t>
      </w:r>
    </w:p>
    <w:p w:rsidR="00780BA0" w:rsidRDefault="00780BA0" w:rsidP="00F17201">
      <w:pPr>
        <w:ind w:left="720" w:right="720"/>
        <w:rPr>
          <w:rFonts w:ascii="Garamond" w:hAnsi="Garamond"/>
          <w:sz w:val="22"/>
          <w:szCs w:val="22"/>
        </w:rPr>
      </w:pPr>
    </w:p>
    <w:p w:rsidR="00041876" w:rsidRDefault="00041876" w:rsidP="00F17201">
      <w:pPr>
        <w:ind w:left="720" w:right="720"/>
        <w:rPr>
          <w:rFonts w:ascii="Garamond" w:hAnsi="Garamond"/>
          <w:sz w:val="22"/>
          <w:szCs w:val="22"/>
        </w:rPr>
      </w:pPr>
    </w:p>
    <w:tbl>
      <w:tblPr>
        <w:tblW w:w="5774" w:type="dxa"/>
        <w:tblInd w:w="108" w:type="dxa"/>
        <w:tblLook w:val="0000" w:firstRow="0" w:lastRow="0" w:firstColumn="0" w:lastColumn="0" w:noHBand="0" w:noVBand="0"/>
      </w:tblPr>
      <w:tblGrid>
        <w:gridCol w:w="1061"/>
        <w:gridCol w:w="2263"/>
        <w:gridCol w:w="1855"/>
        <w:gridCol w:w="595"/>
      </w:tblGrid>
      <w:tr w:rsidR="00C91601" w:rsidTr="00950532">
        <w:trPr>
          <w:trHeight w:val="227"/>
        </w:trPr>
        <w:tc>
          <w:tcPr>
            <w:tcW w:w="1061"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Site</w:t>
            </w:r>
          </w:p>
        </w:tc>
        <w:tc>
          <w:tcPr>
            <w:tcW w:w="2263"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Date and Time</w:t>
            </w:r>
          </w:p>
        </w:tc>
        <w:tc>
          <w:tcPr>
            <w:tcW w:w="185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Monitoring Program</w:t>
            </w:r>
          </w:p>
        </w:tc>
        <w:tc>
          <w:tcPr>
            <w:tcW w:w="59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Rep</w:t>
            </w:r>
          </w:p>
        </w:tc>
      </w:tr>
      <w:tr w:rsidR="00C91601" w:rsidTr="00950532">
        <w:trPr>
          <w:trHeight w:val="227"/>
        </w:trPr>
        <w:tc>
          <w:tcPr>
            <w:tcW w:w="1061"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pdbgsnut</w:t>
            </w:r>
          </w:p>
        </w:tc>
        <w:tc>
          <w:tcPr>
            <w:tcW w:w="2263"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04/05/2007 09:50</w:t>
            </w:r>
          </w:p>
        </w:tc>
        <w:tc>
          <w:tcPr>
            <w:tcW w:w="185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1</w:t>
            </w:r>
          </w:p>
        </w:tc>
        <w:tc>
          <w:tcPr>
            <w:tcW w:w="59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r>
              <w:rPr>
                <w:rFonts w:ascii="Arial" w:hAnsi="Arial" w:cs="Arial"/>
                <w:sz w:val="20"/>
                <w:szCs w:val="20"/>
              </w:rPr>
              <w:t>2</w:t>
            </w:r>
          </w:p>
        </w:tc>
      </w:tr>
      <w:tr w:rsidR="00C91601" w:rsidTr="00950532">
        <w:trPr>
          <w:trHeight w:val="227"/>
        </w:trPr>
        <w:tc>
          <w:tcPr>
            <w:tcW w:w="1061"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p>
        </w:tc>
        <w:tc>
          <w:tcPr>
            <w:tcW w:w="2263"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p>
        </w:tc>
        <w:tc>
          <w:tcPr>
            <w:tcW w:w="185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p>
        </w:tc>
        <w:tc>
          <w:tcPr>
            <w:tcW w:w="595" w:type="dxa"/>
            <w:tcBorders>
              <w:top w:val="nil"/>
              <w:left w:val="nil"/>
              <w:bottom w:val="nil"/>
              <w:right w:val="nil"/>
            </w:tcBorders>
            <w:shd w:val="clear" w:color="auto" w:fill="auto"/>
            <w:noWrap/>
            <w:vAlign w:val="bottom"/>
          </w:tcPr>
          <w:p w:rsidR="00C91601" w:rsidRDefault="00C91601">
            <w:pPr>
              <w:jc w:val="center"/>
              <w:rPr>
                <w:rFonts w:ascii="Arial" w:hAnsi="Arial" w:cs="Arial"/>
                <w:sz w:val="20"/>
                <w:szCs w:val="20"/>
              </w:rPr>
            </w:pPr>
          </w:p>
        </w:tc>
      </w:tr>
    </w:tbl>
    <w:p w:rsidR="00950532" w:rsidRDefault="002121EE" w:rsidP="00041876">
      <w:pPr>
        <w:rPr>
          <w:rFonts w:ascii="Garamond" w:hAnsi="Garamond"/>
          <w:sz w:val="22"/>
          <w:szCs w:val="22"/>
        </w:rPr>
      </w:pPr>
      <w:r>
        <w:rPr>
          <w:rFonts w:ascii="Garamond" w:hAnsi="Garamond"/>
          <w:sz w:val="22"/>
          <w:szCs w:val="22"/>
        </w:rPr>
        <w:t>-</w:t>
      </w:r>
      <w:r w:rsidR="00950532">
        <w:rPr>
          <w:rFonts w:ascii="Garamond" w:hAnsi="Garamond"/>
          <w:sz w:val="22"/>
          <w:szCs w:val="22"/>
        </w:rPr>
        <w:t xml:space="preserve">Results for </w:t>
      </w:r>
      <w:r>
        <w:rPr>
          <w:rFonts w:ascii="Garamond" w:hAnsi="Garamond"/>
          <w:sz w:val="22"/>
          <w:szCs w:val="22"/>
        </w:rPr>
        <w:t>PO4, NH4, NO2, NO3, NO23, SI04</w:t>
      </w:r>
      <w:r w:rsidR="00950532">
        <w:rPr>
          <w:rFonts w:ascii="Garamond" w:hAnsi="Garamond"/>
          <w:sz w:val="22"/>
          <w:szCs w:val="22"/>
        </w:rPr>
        <w:t xml:space="preserve"> came from the lab as suspect with no explanation why and</w:t>
      </w:r>
      <w:r>
        <w:rPr>
          <w:rFonts w:ascii="Garamond" w:hAnsi="Garamond"/>
          <w:sz w:val="22"/>
          <w:szCs w:val="22"/>
        </w:rPr>
        <w:t xml:space="preserve"> DIN, DON, DOP, TON </w:t>
      </w:r>
      <w:r w:rsidR="00950532">
        <w:rPr>
          <w:rFonts w:ascii="Garamond" w:hAnsi="Garamond"/>
          <w:sz w:val="22"/>
          <w:szCs w:val="22"/>
        </w:rPr>
        <w:t>were also marked as suspect because they were calculated with results that were suspect.</w:t>
      </w:r>
    </w:p>
    <w:p w:rsidR="00950532" w:rsidRDefault="00950532" w:rsidP="00041876">
      <w:pPr>
        <w:rPr>
          <w:rFonts w:ascii="Garamond" w:hAnsi="Garamond"/>
          <w:sz w:val="22"/>
          <w:szCs w:val="22"/>
        </w:rPr>
      </w:pPr>
    </w:p>
    <w:tbl>
      <w:tblPr>
        <w:tblW w:w="5591" w:type="dxa"/>
        <w:tblInd w:w="108" w:type="dxa"/>
        <w:tblLook w:val="0000" w:firstRow="0" w:lastRow="0" w:firstColumn="0" w:lastColumn="0" w:noHBand="0" w:noVBand="0"/>
      </w:tblPr>
      <w:tblGrid>
        <w:gridCol w:w="976"/>
        <w:gridCol w:w="2216"/>
        <w:gridCol w:w="1816"/>
        <w:gridCol w:w="583"/>
      </w:tblGrid>
      <w:tr w:rsidR="00950532" w:rsidTr="009C5AFA">
        <w:trPr>
          <w:trHeight w:val="255"/>
        </w:trPr>
        <w:tc>
          <w:tcPr>
            <w:tcW w:w="97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lastRenderedPageBreak/>
              <w:t>Site</w:t>
            </w:r>
          </w:p>
        </w:tc>
        <w:tc>
          <w:tcPr>
            <w:tcW w:w="221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Date and Time</w:t>
            </w:r>
          </w:p>
        </w:tc>
        <w:tc>
          <w:tcPr>
            <w:tcW w:w="181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Monitoring Program</w:t>
            </w:r>
          </w:p>
        </w:tc>
        <w:tc>
          <w:tcPr>
            <w:tcW w:w="583"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Rep</w:t>
            </w:r>
          </w:p>
        </w:tc>
      </w:tr>
      <w:tr w:rsidR="00950532" w:rsidTr="009C5AFA">
        <w:trPr>
          <w:trHeight w:val="255"/>
        </w:trPr>
        <w:tc>
          <w:tcPr>
            <w:tcW w:w="97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04/05/2007 12:41</w:t>
            </w:r>
          </w:p>
        </w:tc>
        <w:tc>
          <w:tcPr>
            <w:tcW w:w="1816"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1</w:t>
            </w:r>
          </w:p>
        </w:tc>
        <w:tc>
          <w:tcPr>
            <w:tcW w:w="583" w:type="dxa"/>
            <w:tcBorders>
              <w:top w:val="nil"/>
              <w:left w:val="nil"/>
              <w:bottom w:val="nil"/>
              <w:right w:val="nil"/>
            </w:tcBorders>
            <w:shd w:val="clear" w:color="auto" w:fill="auto"/>
            <w:noWrap/>
            <w:vAlign w:val="bottom"/>
          </w:tcPr>
          <w:p w:rsidR="00950532" w:rsidRDefault="00950532">
            <w:pPr>
              <w:jc w:val="center"/>
              <w:rPr>
                <w:rFonts w:ascii="Arial" w:hAnsi="Arial" w:cs="Arial"/>
                <w:sz w:val="20"/>
                <w:szCs w:val="20"/>
              </w:rPr>
            </w:pPr>
            <w:r>
              <w:rPr>
                <w:rFonts w:ascii="Arial" w:hAnsi="Arial" w:cs="Arial"/>
                <w:sz w:val="20"/>
                <w:szCs w:val="20"/>
              </w:rPr>
              <w:t>1</w:t>
            </w:r>
          </w:p>
        </w:tc>
      </w:tr>
      <w:tr w:rsidR="009C5AFA" w:rsidTr="009C5AFA">
        <w:trPr>
          <w:trHeight w:val="255"/>
        </w:trPr>
        <w:tc>
          <w:tcPr>
            <w:tcW w:w="976" w:type="dxa"/>
            <w:tcBorders>
              <w:top w:val="nil"/>
              <w:left w:val="nil"/>
              <w:bottom w:val="nil"/>
              <w:right w:val="nil"/>
            </w:tcBorders>
            <w:shd w:val="clear" w:color="auto" w:fill="auto"/>
            <w:noWrap/>
            <w:vAlign w:val="bottom"/>
          </w:tcPr>
          <w:p w:rsidR="009C5AFA" w:rsidRDefault="009C5AFA">
            <w:pPr>
              <w:jc w:val="center"/>
              <w:rPr>
                <w:rFonts w:ascii="Arial" w:hAnsi="Arial" w:cs="Arial"/>
                <w:sz w:val="20"/>
                <w:szCs w:val="20"/>
              </w:rPr>
            </w:pPr>
          </w:p>
        </w:tc>
        <w:tc>
          <w:tcPr>
            <w:tcW w:w="2216" w:type="dxa"/>
            <w:tcBorders>
              <w:top w:val="nil"/>
              <w:left w:val="nil"/>
              <w:bottom w:val="nil"/>
              <w:right w:val="nil"/>
            </w:tcBorders>
            <w:shd w:val="clear" w:color="auto" w:fill="auto"/>
            <w:noWrap/>
            <w:vAlign w:val="bottom"/>
          </w:tcPr>
          <w:p w:rsidR="009C5AFA" w:rsidRDefault="009C5AFA">
            <w:pPr>
              <w:jc w:val="center"/>
              <w:rPr>
                <w:rFonts w:ascii="Arial" w:hAnsi="Arial" w:cs="Arial"/>
                <w:sz w:val="20"/>
                <w:szCs w:val="20"/>
              </w:rPr>
            </w:pPr>
          </w:p>
        </w:tc>
        <w:tc>
          <w:tcPr>
            <w:tcW w:w="1816" w:type="dxa"/>
            <w:tcBorders>
              <w:top w:val="nil"/>
              <w:left w:val="nil"/>
              <w:bottom w:val="nil"/>
              <w:right w:val="nil"/>
            </w:tcBorders>
            <w:shd w:val="clear" w:color="auto" w:fill="auto"/>
            <w:noWrap/>
            <w:vAlign w:val="bottom"/>
          </w:tcPr>
          <w:p w:rsidR="009C5AFA" w:rsidRDefault="009C5AFA">
            <w:pPr>
              <w:jc w:val="center"/>
              <w:rPr>
                <w:rFonts w:ascii="Arial" w:hAnsi="Arial" w:cs="Arial"/>
                <w:sz w:val="20"/>
                <w:szCs w:val="20"/>
              </w:rPr>
            </w:pPr>
          </w:p>
        </w:tc>
        <w:tc>
          <w:tcPr>
            <w:tcW w:w="583" w:type="dxa"/>
            <w:tcBorders>
              <w:top w:val="nil"/>
              <w:left w:val="nil"/>
              <w:bottom w:val="nil"/>
              <w:right w:val="nil"/>
            </w:tcBorders>
            <w:shd w:val="clear" w:color="auto" w:fill="auto"/>
            <w:noWrap/>
            <w:vAlign w:val="bottom"/>
          </w:tcPr>
          <w:p w:rsidR="009C5AFA" w:rsidRDefault="009C5AFA">
            <w:pPr>
              <w:jc w:val="center"/>
              <w:rPr>
                <w:rFonts w:ascii="Arial" w:hAnsi="Arial" w:cs="Arial"/>
                <w:sz w:val="20"/>
                <w:szCs w:val="20"/>
              </w:rPr>
            </w:pPr>
          </w:p>
        </w:tc>
      </w:tr>
    </w:tbl>
    <w:p w:rsidR="00950532" w:rsidRDefault="00950532" w:rsidP="00041876">
      <w:pPr>
        <w:rPr>
          <w:rFonts w:ascii="Garamond" w:hAnsi="Garamond"/>
          <w:sz w:val="22"/>
          <w:szCs w:val="22"/>
        </w:rPr>
      </w:pPr>
      <w:r>
        <w:rPr>
          <w:rFonts w:ascii="Garamond" w:hAnsi="Garamond"/>
          <w:sz w:val="22"/>
          <w:szCs w:val="22"/>
        </w:rPr>
        <w:t>-Results for TN, and TP came from the lab as suspect with no explanation why and PHOSP, PN, AND TON were also marked as suspect because they were calculated with results that were suspect.</w:t>
      </w:r>
    </w:p>
    <w:p w:rsidR="005E1161" w:rsidRDefault="005E1161" w:rsidP="00041876">
      <w:pPr>
        <w:rPr>
          <w:rFonts w:ascii="Garamond" w:hAnsi="Garamond"/>
          <w:sz w:val="22"/>
          <w:szCs w:val="22"/>
        </w:rPr>
      </w:pPr>
    </w:p>
    <w:tbl>
      <w:tblPr>
        <w:tblW w:w="5524" w:type="dxa"/>
        <w:tblInd w:w="108" w:type="dxa"/>
        <w:tblLook w:val="0000" w:firstRow="0" w:lastRow="0" w:firstColumn="0" w:lastColumn="0" w:noHBand="0" w:noVBand="0"/>
      </w:tblPr>
      <w:tblGrid>
        <w:gridCol w:w="1039"/>
        <w:gridCol w:w="2216"/>
        <w:gridCol w:w="1816"/>
        <w:gridCol w:w="583"/>
      </w:tblGrid>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Date and Time</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Monitoring Program</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Rep</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05/17/2007 01:15</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bl>
    <w:p w:rsidR="00950532" w:rsidRDefault="00950532" w:rsidP="00041876">
      <w:pPr>
        <w:rPr>
          <w:rFonts w:ascii="Garamond" w:hAnsi="Garamond"/>
          <w:sz w:val="22"/>
          <w:szCs w:val="22"/>
        </w:rPr>
      </w:pPr>
    </w:p>
    <w:p w:rsidR="005E1161" w:rsidRDefault="005E1161" w:rsidP="00041876">
      <w:pPr>
        <w:rPr>
          <w:rFonts w:ascii="Garamond" w:hAnsi="Garamond"/>
          <w:sz w:val="22"/>
          <w:szCs w:val="22"/>
        </w:rPr>
      </w:pPr>
      <w:r>
        <w:rPr>
          <w:rFonts w:ascii="Garamond" w:hAnsi="Garamond"/>
          <w:sz w:val="22"/>
          <w:szCs w:val="22"/>
        </w:rPr>
        <w:t>-Results for CHL and PHAE were marked as suspect because the tube containing the filter cracked during analysis but it is believed that all the extract was recovered.</w:t>
      </w:r>
    </w:p>
    <w:p w:rsidR="005E1161" w:rsidRDefault="005E1161" w:rsidP="00041876">
      <w:pPr>
        <w:rPr>
          <w:rFonts w:ascii="Garamond" w:hAnsi="Garamond"/>
          <w:sz w:val="22"/>
          <w:szCs w:val="22"/>
        </w:rPr>
      </w:pPr>
    </w:p>
    <w:tbl>
      <w:tblPr>
        <w:tblW w:w="5524" w:type="dxa"/>
        <w:tblInd w:w="108" w:type="dxa"/>
        <w:tblLook w:val="0000" w:firstRow="0" w:lastRow="0" w:firstColumn="0" w:lastColumn="0" w:noHBand="0" w:noVBand="0"/>
      </w:tblPr>
      <w:tblGrid>
        <w:gridCol w:w="1051"/>
        <w:gridCol w:w="2216"/>
        <w:gridCol w:w="1816"/>
        <w:gridCol w:w="583"/>
      </w:tblGrid>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Date and Time</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Monitoring Program</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Rep</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09:40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Pr="009C5AFA" w:rsidRDefault="005E1161">
            <w:pPr>
              <w:jc w:val="center"/>
              <w:rPr>
                <w:rFonts w:ascii="Arial" w:hAnsi="Arial" w:cs="Arial"/>
                <w:sz w:val="22"/>
                <w:szCs w:val="20"/>
              </w:rPr>
            </w:pPr>
            <w:r w:rsidRPr="009C5AFA">
              <w:rPr>
                <w:rFonts w:ascii="Arial" w:hAnsi="Arial" w:cs="Arial"/>
                <w:sz w:val="22"/>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09:41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09:41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3</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10:05</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10:06</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pdbgdnut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10:08</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pdbgdnut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10:09</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10:50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10:59</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13:10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06/19/2007 13:11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bl>
    <w:p w:rsidR="005E1161" w:rsidRDefault="005E1161" w:rsidP="00041876">
      <w:pPr>
        <w:rPr>
          <w:rFonts w:ascii="Garamond" w:hAnsi="Garamond"/>
          <w:sz w:val="22"/>
          <w:szCs w:val="22"/>
        </w:rPr>
      </w:pPr>
    </w:p>
    <w:p w:rsidR="005E1161" w:rsidRDefault="005E1161" w:rsidP="00041876">
      <w:pPr>
        <w:rPr>
          <w:rFonts w:ascii="Garamond" w:hAnsi="Garamond"/>
          <w:sz w:val="22"/>
          <w:szCs w:val="22"/>
        </w:rPr>
      </w:pPr>
      <w:r>
        <w:rPr>
          <w:rFonts w:ascii="Garamond" w:hAnsi="Garamond"/>
          <w:sz w:val="22"/>
          <w:szCs w:val="22"/>
        </w:rPr>
        <w:t>-The results for TSS are based on the second initial weight instead of the third initial weight because a third weight was not taken.</w:t>
      </w:r>
    </w:p>
    <w:p w:rsidR="00B83980" w:rsidRDefault="00B83980" w:rsidP="00041876">
      <w:pPr>
        <w:rPr>
          <w:rFonts w:ascii="Garamond" w:hAnsi="Garamond"/>
          <w:sz w:val="22"/>
          <w:szCs w:val="22"/>
        </w:rPr>
      </w:pPr>
    </w:p>
    <w:tbl>
      <w:tblPr>
        <w:tblW w:w="5524" w:type="dxa"/>
        <w:tblInd w:w="108" w:type="dxa"/>
        <w:tblLook w:val="0000" w:firstRow="0" w:lastRow="0" w:firstColumn="0" w:lastColumn="0" w:noHBand="0" w:noVBand="0"/>
      </w:tblPr>
      <w:tblGrid>
        <w:gridCol w:w="1051"/>
        <w:gridCol w:w="2216"/>
        <w:gridCol w:w="1816"/>
        <w:gridCol w:w="583"/>
      </w:tblGrid>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Date and Time</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Monitoring Program</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Rep</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08:35</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08:36</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10:05</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10:06</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10:30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09/12/2007 10:31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bl>
    <w:p w:rsidR="005E1161" w:rsidRDefault="005E1161" w:rsidP="00041876">
      <w:pPr>
        <w:rPr>
          <w:rFonts w:ascii="Garamond" w:hAnsi="Garamond"/>
          <w:sz w:val="22"/>
          <w:szCs w:val="22"/>
        </w:rPr>
      </w:pPr>
    </w:p>
    <w:p w:rsidR="005E1161" w:rsidRDefault="005E1161" w:rsidP="005E1161">
      <w:pPr>
        <w:rPr>
          <w:rFonts w:ascii="Garamond" w:hAnsi="Garamond"/>
          <w:sz w:val="22"/>
          <w:szCs w:val="22"/>
        </w:rPr>
      </w:pPr>
      <w:r>
        <w:rPr>
          <w:rFonts w:ascii="Garamond" w:hAnsi="Garamond"/>
          <w:sz w:val="22"/>
          <w:szCs w:val="22"/>
        </w:rPr>
        <w:t>--The results for TSS and TVS are based on the second final weight instead of the third final weight because a third weight was not taken.</w:t>
      </w:r>
    </w:p>
    <w:p w:rsidR="00B83980" w:rsidRDefault="00B83980" w:rsidP="005E1161">
      <w:pPr>
        <w:rPr>
          <w:rFonts w:ascii="Garamond" w:hAnsi="Garamond"/>
          <w:sz w:val="22"/>
          <w:szCs w:val="22"/>
        </w:rPr>
      </w:pPr>
    </w:p>
    <w:tbl>
      <w:tblPr>
        <w:tblW w:w="5524" w:type="dxa"/>
        <w:tblInd w:w="108" w:type="dxa"/>
        <w:tblLook w:val="0000" w:firstRow="0" w:lastRow="0" w:firstColumn="0" w:lastColumn="0" w:noHBand="0" w:noVBand="0"/>
      </w:tblPr>
      <w:tblGrid>
        <w:gridCol w:w="1051"/>
        <w:gridCol w:w="2216"/>
        <w:gridCol w:w="1816"/>
        <w:gridCol w:w="583"/>
      </w:tblGrid>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Site</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Date and Time</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Monitoring Program</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Rep</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10:50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pdbgsnut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10:51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pdbgdnut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10:52</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pdbgdnut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10:53</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11:10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pdbbpnut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11:11</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pdbbynut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11:35</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lastRenderedPageBreak/>
              <w:t>pdbbynut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11:36</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13:30</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14:18</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2</w:t>
            </w:r>
          </w:p>
        </w:tc>
      </w:tr>
      <w:tr w:rsidR="005E1161" w:rsidTr="005E1161">
        <w:trPr>
          <w:trHeight w:val="255"/>
        </w:trPr>
        <w:tc>
          <w:tcPr>
            <w:tcW w:w="97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pdbjlnut</w:t>
            </w:r>
          </w:p>
        </w:tc>
        <w:tc>
          <w:tcPr>
            <w:tcW w:w="22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11/27/2007 14:19</w:t>
            </w:r>
          </w:p>
        </w:tc>
        <w:tc>
          <w:tcPr>
            <w:tcW w:w="18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1</w:t>
            </w:r>
          </w:p>
        </w:tc>
        <w:tc>
          <w:tcPr>
            <w:tcW w:w="516" w:type="dxa"/>
            <w:tcBorders>
              <w:top w:val="nil"/>
              <w:left w:val="nil"/>
              <w:bottom w:val="nil"/>
              <w:right w:val="nil"/>
            </w:tcBorders>
            <w:shd w:val="clear" w:color="auto" w:fill="auto"/>
            <w:noWrap/>
            <w:vAlign w:val="bottom"/>
          </w:tcPr>
          <w:p w:rsidR="005E1161" w:rsidRDefault="005E1161">
            <w:pPr>
              <w:jc w:val="center"/>
              <w:rPr>
                <w:rFonts w:ascii="Arial" w:hAnsi="Arial" w:cs="Arial"/>
                <w:sz w:val="20"/>
                <w:szCs w:val="20"/>
              </w:rPr>
            </w:pPr>
            <w:r>
              <w:rPr>
                <w:rFonts w:ascii="Arial" w:hAnsi="Arial" w:cs="Arial"/>
                <w:sz w:val="20"/>
                <w:szCs w:val="20"/>
              </w:rPr>
              <w:t>3</w:t>
            </w:r>
          </w:p>
        </w:tc>
      </w:tr>
    </w:tbl>
    <w:p w:rsidR="005E1161" w:rsidRDefault="005E1161" w:rsidP="005E1161">
      <w:pPr>
        <w:rPr>
          <w:rFonts w:ascii="Garamond" w:hAnsi="Garamond"/>
          <w:sz w:val="22"/>
          <w:szCs w:val="22"/>
        </w:rPr>
      </w:pPr>
    </w:p>
    <w:p w:rsidR="005E1161" w:rsidRDefault="005E1161" w:rsidP="005E1161">
      <w:pPr>
        <w:rPr>
          <w:rFonts w:ascii="Garamond" w:hAnsi="Garamond"/>
          <w:sz w:val="22"/>
          <w:szCs w:val="22"/>
        </w:rPr>
      </w:pPr>
      <w:r>
        <w:rPr>
          <w:rFonts w:ascii="Garamond" w:hAnsi="Garamond"/>
          <w:sz w:val="22"/>
          <w:szCs w:val="22"/>
        </w:rPr>
        <w:t>-The results for TSS are based on the second initial weight instead of the third initial weight because a third weight was not taken.</w:t>
      </w:r>
    </w:p>
    <w:p w:rsidR="005E1161" w:rsidRDefault="005E1161" w:rsidP="005E1161">
      <w:pPr>
        <w:rPr>
          <w:rFonts w:ascii="Garamond" w:hAnsi="Garamond"/>
          <w:sz w:val="22"/>
          <w:szCs w:val="22"/>
        </w:rPr>
      </w:pPr>
    </w:p>
    <w:p w:rsidR="005E1161" w:rsidRDefault="005E1161" w:rsidP="00041876">
      <w:pPr>
        <w:rPr>
          <w:rFonts w:ascii="Garamond" w:hAnsi="Garamond"/>
          <w:sz w:val="22"/>
          <w:szCs w:val="22"/>
        </w:rPr>
      </w:pPr>
    </w:p>
    <w:sectPr w:rsidR="005E1161"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C17" w:rsidRDefault="00C03C17">
      <w:r>
        <w:separator/>
      </w:r>
    </w:p>
  </w:endnote>
  <w:endnote w:type="continuationSeparator" w:id="0">
    <w:p w:rsidR="00C03C17" w:rsidRDefault="00C0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C17" w:rsidRDefault="00C03C17">
      <w:r>
        <w:separator/>
      </w:r>
    </w:p>
  </w:footnote>
  <w:footnote w:type="continuationSeparator" w:id="0">
    <w:p w:rsidR="00C03C17" w:rsidRDefault="00C03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3E3782"/>
    <w:multiLevelType w:val="multilevel"/>
    <w:tmpl w:val="F05A4FDE"/>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4">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4"/>
  </w:num>
  <w:num w:numId="5">
    <w:abstractNumId w:val="11"/>
  </w:num>
  <w:num w:numId="6">
    <w:abstractNumId w:val="12"/>
  </w:num>
  <w:num w:numId="7">
    <w:abstractNumId w:val="13"/>
  </w:num>
  <w:num w:numId="8">
    <w:abstractNumId w:val="3"/>
  </w:num>
  <w:num w:numId="9">
    <w:abstractNumId w:val="5"/>
  </w:num>
  <w:num w:numId="10">
    <w:abstractNumId w:val="9"/>
  </w:num>
  <w:num w:numId="11">
    <w:abstractNumId w:val="16"/>
  </w:num>
  <w:num w:numId="12">
    <w:abstractNumId w:val="4"/>
  </w:num>
  <w:num w:numId="13">
    <w:abstractNumId w:val="15"/>
  </w:num>
  <w:num w:numId="14">
    <w:abstractNumId w:val="7"/>
  </w:num>
  <w:num w:numId="15">
    <w:abstractNumId w:val="1"/>
  </w:num>
  <w:num w:numId="16">
    <w:abstractNumId w:val="17"/>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0E88"/>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52F"/>
    <w:rsid w:val="00030394"/>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152"/>
    <w:rsid w:val="000818A7"/>
    <w:rsid w:val="000823FE"/>
    <w:rsid w:val="000840CD"/>
    <w:rsid w:val="0008491B"/>
    <w:rsid w:val="00084CE6"/>
    <w:rsid w:val="00084F62"/>
    <w:rsid w:val="00085752"/>
    <w:rsid w:val="000863B4"/>
    <w:rsid w:val="0008674C"/>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0B28"/>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6337"/>
    <w:rsid w:val="00137C97"/>
    <w:rsid w:val="00137F46"/>
    <w:rsid w:val="00140CB4"/>
    <w:rsid w:val="0014155A"/>
    <w:rsid w:val="00141A69"/>
    <w:rsid w:val="00142331"/>
    <w:rsid w:val="00142C15"/>
    <w:rsid w:val="0014329D"/>
    <w:rsid w:val="001435AF"/>
    <w:rsid w:val="0014437D"/>
    <w:rsid w:val="00146C62"/>
    <w:rsid w:val="001478B9"/>
    <w:rsid w:val="00153061"/>
    <w:rsid w:val="00153763"/>
    <w:rsid w:val="001557A1"/>
    <w:rsid w:val="00160180"/>
    <w:rsid w:val="00161610"/>
    <w:rsid w:val="0016249C"/>
    <w:rsid w:val="0016277C"/>
    <w:rsid w:val="00163BD3"/>
    <w:rsid w:val="00163E70"/>
    <w:rsid w:val="00165BF5"/>
    <w:rsid w:val="0016607F"/>
    <w:rsid w:val="00171EA5"/>
    <w:rsid w:val="001721CE"/>
    <w:rsid w:val="001736AC"/>
    <w:rsid w:val="0017458F"/>
    <w:rsid w:val="001748BA"/>
    <w:rsid w:val="001761AD"/>
    <w:rsid w:val="00176714"/>
    <w:rsid w:val="001775C1"/>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0D81"/>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E9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21EE"/>
    <w:rsid w:val="00213948"/>
    <w:rsid w:val="00214956"/>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0E1"/>
    <w:rsid w:val="002415A5"/>
    <w:rsid w:val="00241718"/>
    <w:rsid w:val="00242319"/>
    <w:rsid w:val="00242858"/>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39CE"/>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29F3"/>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07024"/>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0CB"/>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3DF9"/>
    <w:rsid w:val="003957FB"/>
    <w:rsid w:val="00396A7B"/>
    <w:rsid w:val="00396EEA"/>
    <w:rsid w:val="003A05CD"/>
    <w:rsid w:val="003A10E7"/>
    <w:rsid w:val="003A20C0"/>
    <w:rsid w:val="003A260A"/>
    <w:rsid w:val="003A2E49"/>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D60EF"/>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5525"/>
    <w:rsid w:val="004066F7"/>
    <w:rsid w:val="00407ACE"/>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64F7"/>
    <w:rsid w:val="0049769F"/>
    <w:rsid w:val="00497812"/>
    <w:rsid w:val="00497F64"/>
    <w:rsid w:val="004A09AD"/>
    <w:rsid w:val="004A1670"/>
    <w:rsid w:val="004A185E"/>
    <w:rsid w:val="004A251F"/>
    <w:rsid w:val="004A2545"/>
    <w:rsid w:val="004A2617"/>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1EFE"/>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1231"/>
    <w:rsid w:val="005026CD"/>
    <w:rsid w:val="00507A1A"/>
    <w:rsid w:val="00507F82"/>
    <w:rsid w:val="00510B9E"/>
    <w:rsid w:val="00512F23"/>
    <w:rsid w:val="00513529"/>
    <w:rsid w:val="0051450D"/>
    <w:rsid w:val="00516280"/>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4E10"/>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6A5"/>
    <w:rsid w:val="00570DF1"/>
    <w:rsid w:val="00571E70"/>
    <w:rsid w:val="00572627"/>
    <w:rsid w:val="00572737"/>
    <w:rsid w:val="005727F6"/>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4893"/>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161"/>
    <w:rsid w:val="005E1FC2"/>
    <w:rsid w:val="005E2057"/>
    <w:rsid w:val="005E3035"/>
    <w:rsid w:val="005E39B4"/>
    <w:rsid w:val="005E3A3C"/>
    <w:rsid w:val="005E3B5B"/>
    <w:rsid w:val="005E3FFE"/>
    <w:rsid w:val="005E4204"/>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349"/>
    <w:rsid w:val="0067774D"/>
    <w:rsid w:val="00677AE5"/>
    <w:rsid w:val="00677B67"/>
    <w:rsid w:val="00680B80"/>
    <w:rsid w:val="006825BE"/>
    <w:rsid w:val="00682823"/>
    <w:rsid w:val="00682C0D"/>
    <w:rsid w:val="00682E18"/>
    <w:rsid w:val="006833EE"/>
    <w:rsid w:val="00683457"/>
    <w:rsid w:val="00683724"/>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215"/>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4806"/>
    <w:rsid w:val="007355E9"/>
    <w:rsid w:val="00735D84"/>
    <w:rsid w:val="00735FE4"/>
    <w:rsid w:val="007362B8"/>
    <w:rsid w:val="00736874"/>
    <w:rsid w:val="00736A42"/>
    <w:rsid w:val="00736F93"/>
    <w:rsid w:val="00737CCE"/>
    <w:rsid w:val="00740698"/>
    <w:rsid w:val="0074093C"/>
    <w:rsid w:val="00740A9F"/>
    <w:rsid w:val="00741CAD"/>
    <w:rsid w:val="0074237C"/>
    <w:rsid w:val="0074278F"/>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97E84"/>
    <w:rsid w:val="007A0D45"/>
    <w:rsid w:val="007A1101"/>
    <w:rsid w:val="007A1FC3"/>
    <w:rsid w:val="007A200B"/>
    <w:rsid w:val="007A2390"/>
    <w:rsid w:val="007A241A"/>
    <w:rsid w:val="007A2422"/>
    <w:rsid w:val="007A5394"/>
    <w:rsid w:val="007A7C65"/>
    <w:rsid w:val="007A7F3A"/>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556A"/>
    <w:rsid w:val="007E5B8B"/>
    <w:rsid w:val="007E648D"/>
    <w:rsid w:val="007E650E"/>
    <w:rsid w:val="007E7D69"/>
    <w:rsid w:val="007F0332"/>
    <w:rsid w:val="007F248A"/>
    <w:rsid w:val="007F2AAF"/>
    <w:rsid w:val="007F2AF8"/>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67B5"/>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5087"/>
    <w:rsid w:val="008E541A"/>
    <w:rsid w:val="008E6C97"/>
    <w:rsid w:val="008E7933"/>
    <w:rsid w:val="008E7A5B"/>
    <w:rsid w:val="008F04D2"/>
    <w:rsid w:val="008F050A"/>
    <w:rsid w:val="008F0B70"/>
    <w:rsid w:val="008F176A"/>
    <w:rsid w:val="008F18BB"/>
    <w:rsid w:val="008F28A0"/>
    <w:rsid w:val="008F3A0B"/>
    <w:rsid w:val="008F5AAD"/>
    <w:rsid w:val="008F6AA0"/>
    <w:rsid w:val="008F7767"/>
    <w:rsid w:val="00902CC3"/>
    <w:rsid w:val="00902D26"/>
    <w:rsid w:val="009032F2"/>
    <w:rsid w:val="00904BFC"/>
    <w:rsid w:val="00904C00"/>
    <w:rsid w:val="009051F4"/>
    <w:rsid w:val="00905500"/>
    <w:rsid w:val="009057E1"/>
    <w:rsid w:val="00906235"/>
    <w:rsid w:val="0090624D"/>
    <w:rsid w:val="009065EC"/>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47679"/>
    <w:rsid w:val="0095015D"/>
    <w:rsid w:val="00950532"/>
    <w:rsid w:val="00951F20"/>
    <w:rsid w:val="00953A91"/>
    <w:rsid w:val="00956D07"/>
    <w:rsid w:val="00956DE3"/>
    <w:rsid w:val="009570A8"/>
    <w:rsid w:val="00957502"/>
    <w:rsid w:val="009576C5"/>
    <w:rsid w:val="00957A86"/>
    <w:rsid w:val="0096068C"/>
    <w:rsid w:val="00960B23"/>
    <w:rsid w:val="00961958"/>
    <w:rsid w:val="00961FBF"/>
    <w:rsid w:val="009621BE"/>
    <w:rsid w:val="00962ECF"/>
    <w:rsid w:val="00962ED6"/>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1FC5"/>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5AFA"/>
    <w:rsid w:val="009C6A4F"/>
    <w:rsid w:val="009C6B8B"/>
    <w:rsid w:val="009C79FF"/>
    <w:rsid w:val="009D0B2E"/>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436"/>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4ED6"/>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A78"/>
    <w:rsid w:val="00B002A7"/>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7729"/>
    <w:rsid w:val="00B17B44"/>
    <w:rsid w:val="00B228F3"/>
    <w:rsid w:val="00B22D5F"/>
    <w:rsid w:val="00B23CB9"/>
    <w:rsid w:val="00B23CC0"/>
    <w:rsid w:val="00B23D1A"/>
    <w:rsid w:val="00B25337"/>
    <w:rsid w:val="00B255E6"/>
    <w:rsid w:val="00B2612C"/>
    <w:rsid w:val="00B26C37"/>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3980"/>
    <w:rsid w:val="00B83C80"/>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6FA5"/>
    <w:rsid w:val="00BF706E"/>
    <w:rsid w:val="00BF7C8F"/>
    <w:rsid w:val="00BF7E0C"/>
    <w:rsid w:val="00BF7EBE"/>
    <w:rsid w:val="00C00C47"/>
    <w:rsid w:val="00C01113"/>
    <w:rsid w:val="00C01FBB"/>
    <w:rsid w:val="00C02636"/>
    <w:rsid w:val="00C02D97"/>
    <w:rsid w:val="00C035F2"/>
    <w:rsid w:val="00C03C17"/>
    <w:rsid w:val="00C061A4"/>
    <w:rsid w:val="00C068B1"/>
    <w:rsid w:val="00C06E1A"/>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A9A"/>
    <w:rsid w:val="00C32E83"/>
    <w:rsid w:val="00C40191"/>
    <w:rsid w:val="00C409B9"/>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80847"/>
    <w:rsid w:val="00C80A0A"/>
    <w:rsid w:val="00C80A2A"/>
    <w:rsid w:val="00C8160A"/>
    <w:rsid w:val="00C83422"/>
    <w:rsid w:val="00C83A4B"/>
    <w:rsid w:val="00C841BE"/>
    <w:rsid w:val="00C85240"/>
    <w:rsid w:val="00C85C1B"/>
    <w:rsid w:val="00C86468"/>
    <w:rsid w:val="00C86634"/>
    <w:rsid w:val="00C8774F"/>
    <w:rsid w:val="00C87A91"/>
    <w:rsid w:val="00C9128E"/>
    <w:rsid w:val="00C91601"/>
    <w:rsid w:val="00C91D43"/>
    <w:rsid w:val="00C920CC"/>
    <w:rsid w:val="00C94177"/>
    <w:rsid w:val="00C94473"/>
    <w:rsid w:val="00C95D60"/>
    <w:rsid w:val="00C96B81"/>
    <w:rsid w:val="00CA07CE"/>
    <w:rsid w:val="00CA0802"/>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5E0"/>
    <w:rsid w:val="00D02B94"/>
    <w:rsid w:val="00D03EE4"/>
    <w:rsid w:val="00D045C7"/>
    <w:rsid w:val="00D04D6F"/>
    <w:rsid w:val="00D05260"/>
    <w:rsid w:val="00D0649F"/>
    <w:rsid w:val="00D06FF4"/>
    <w:rsid w:val="00D075D2"/>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5D45"/>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40C4"/>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6BF2"/>
    <w:rsid w:val="00E47019"/>
    <w:rsid w:val="00E4782D"/>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8FC"/>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6283"/>
    <w:rsid w:val="00ED693C"/>
    <w:rsid w:val="00EE2A71"/>
    <w:rsid w:val="00EE3368"/>
    <w:rsid w:val="00EE3BEB"/>
    <w:rsid w:val="00EE412E"/>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36C"/>
    <w:rsid w:val="00F20963"/>
    <w:rsid w:val="00F20A73"/>
    <w:rsid w:val="00F21F30"/>
    <w:rsid w:val="00F2218D"/>
    <w:rsid w:val="00F22668"/>
    <w:rsid w:val="00F22AD2"/>
    <w:rsid w:val="00F22AEF"/>
    <w:rsid w:val="00F25520"/>
    <w:rsid w:val="00F27CC6"/>
    <w:rsid w:val="00F30794"/>
    <w:rsid w:val="00F32213"/>
    <w:rsid w:val="00F33F71"/>
    <w:rsid w:val="00F34B0F"/>
    <w:rsid w:val="00F354AC"/>
    <w:rsid w:val="00F36306"/>
    <w:rsid w:val="00F37130"/>
    <w:rsid w:val="00F3773F"/>
    <w:rsid w:val="00F41572"/>
    <w:rsid w:val="00F42641"/>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D03"/>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87C20"/>
    <w:rsid w:val="00F90BAB"/>
    <w:rsid w:val="00F912EB"/>
    <w:rsid w:val="00F927DB"/>
    <w:rsid w:val="00F95236"/>
    <w:rsid w:val="00F9582F"/>
    <w:rsid w:val="00F9613B"/>
    <w:rsid w:val="00F9702B"/>
    <w:rsid w:val="00F97CCD"/>
    <w:rsid w:val="00FA1187"/>
    <w:rsid w:val="00FA1DF1"/>
    <w:rsid w:val="00FA1FD9"/>
    <w:rsid w:val="00FA21D3"/>
    <w:rsid w:val="00FA2997"/>
    <w:rsid w:val="00FA2BED"/>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6">
    <w:name w:val="heading 6"/>
    <w:basedOn w:val="Normal"/>
    <w:next w:val="Normal"/>
    <w:qFormat/>
    <w:rsid w:val="00407ACE"/>
    <w:pPr>
      <w:keepNext/>
      <w:ind w:firstLine="360"/>
      <w:outlineLvl w:val="5"/>
    </w:pPr>
    <w:rPr>
      <w:i/>
      <w:sz w:val="20"/>
      <w:szCs w:val="20"/>
    </w:rPr>
  </w:style>
  <w:style w:type="paragraph" w:styleId="Heading7">
    <w:name w:val="heading 7"/>
    <w:basedOn w:val="Normal"/>
    <w:next w:val="Normal"/>
    <w:qFormat/>
    <w:rsid w:val="00407ACE"/>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customStyle="1" w:styleId="Normal11pt">
    <w:name w:val="Normal + 11 pt"/>
    <w:basedOn w:val="Footer"/>
    <w:rsid w:val="004964F7"/>
    <w:pPr>
      <w:tabs>
        <w:tab w:val="clear" w:pos="4320"/>
        <w:tab w:val="clear" w:pos="8640"/>
      </w:tabs>
      <w:ind w:left="360"/>
    </w:pPr>
    <w:rPr>
      <w:sz w:val="22"/>
      <w:szCs w:val="20"/>
    </w:rPr>
  </w:style>
  <w:style w:type="paragraph" w:styleId="Footer">
    <w:name w:val="footer"/>
    <w:basedOn w:val="Normal"/>
    <w:rsid w:val="004964F7"/>
    <w:pPr>
      <w:tabs>
        <w:tab w:val="center" w:pos="4320"/>
        <w:tab w:val="right" w:pos="8640"/>
      </w:tabs>
    </w:pPr>
  </w:style>
  <w:style w:type="character" w:customStyle="1" w:styleId="HTMLPreformattedChar">
    <w:name w:val="HTML Preformatted Char"/>
    <w:link w:val="HTMLPreformatted"/>
    <w:rsid w:val="00F64D03"/>
    <w:rPr>
      <w:rFonts w:ascii="Arial Unicode MS" w:eastAsia="Arial Unicode MS" w:hAnsi="Arial Unicode MS" w:cs="Arial Unicode MS"/>
    </w:rPr>
  </w:style>
  <w:style w:type="character" w:customStyle="1" w:styleId="BodyTextIndentChar">
    <w:name w:val="Body Text Indent Char"/>
    <w:link w:val="BodyTextIndent"/>
    <w:rsid w:val="00F64D0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17261667">
      <w:bodyDiv w:val="1"/>
      <w:marLeft w:val="0"/>
      <w:marRight w:val="0"/>
      <w:marTop w:val="0"/>
      <w:marBottom w:val="0"/>
      <w:divBdr>
        <w:top w:val="none" w:sz="0" w:space="0" w:color="auto"/>
        <w:left w:val="none" w:sz="0" w:space="0" w:color="auto"/>
        <w:bottom w:val="none" w:sz="0" w:space="0" w:color="auto"/>
        <w:right w:val="none" w:sz="0" w:space="0" w:color="auto"/>
      </w:divBdr>
    </w:div>
    <w:div w:id="441801510">
      <w:bodyDiv w:val="1"/>
      <w:marLeft w:val="0"/>
      <w:marRight w:val="0"/>
      <w:marTop w:val="0"/>
      <w:marBottom w:val="0"/>
      <w:divBdr>
        <w:top w:val="none" w:sz="0" w:space="0" w:color="auto"/>
        <w:left w:val="none" w:sz="0" w:space="0" w:color="auto"/>
        <w:bottom w:val="none" w:sz="0" w:space="0" w:color="auto"/>
        <w:right w:val="none" w:sz="0" w:space="0" w:color="auto"/>
      </w:divBdr>
    </w:div>
    <w:div w:id="599261745">
      <w:bodyDiv w:val="1"/>
      <w:marLeft w:val="0"/>
      <w:marRight w:val="0"/>
      <w:marTop w:val="0"/>
      <w:marBottom w:val="0"/>
      <w:divBdr>
        <w:top w:val="none" w:sz="0" w:space="0" w:color="auto"/>
        <w:left w:val="none" w:sz="0" w:space="0" w:color="auto"/>
        <w:bottom w:val="none" w:sz="0" w:space="0" w:color="auto"/>
        <w:right w:val="none" w:sz="0" w:space="0" w:color="auto"/>
      </w:divBdr>
    </w:div>
    <w:div w:id="608272132">
      <w:bodyDiv w:val="1"/>
      <w:marLeft w:val="0"/>
      <w:marRight w:val="0"/>
      <w:marTop w:val="0"/>
      <w:marBottom w:val="0"/>
      <w:divBdr>
        <w:top w:val="none" w:sz="0" w:space="0" w:color="auto"/>
        <w:left w:val="none" w:sz="0" w:space="0" w:color="auto"/>
        <w:bottom w:val="none" w:sz="0" w:space="0" w:color="auto"/>
        <w:right w:val="none" w:sz="0" w:space="0" w:color="auto"/>
      </w:divBdr>
    </w:div>
    <w:div w:id="788278511">
      <w:bodyDiv w:val="1"/>
      <w:marLeft w:val="0"/>
      <w:marRight w:val="0"/>
      <w:marTop w:val="0"/>
      <w:marBottom w:val="0"/>
      <w:divBdr>
        <w:top w:val="none" w:sz="0" w:space="0" w:color="auto"/>
        <w:left w:val="none" w:sz="0" w:space="0" w:color="auto"/>
        <w:bottom w:val="none" w:sz="0" w:space="0" w:color="auto"/>
        <w:right w:val="none" w:sz="0" w:space="0" w:color="auto"/>
      </w:divBdr>
    </w:div>
    <w:div w:id="817723259">
      <w:bodyDiv w:val="1"/>
      <w:marLeft w:val="0"/>
      <w:marRight w:val="0"/>
      <w:marTop w:val="0"/>
      <w:marBottom w:val="0"/>
      <w:divBdr>
        <w:top w:val="none" w:sz="0" w:space="0" w:color="auto"/>
        <w:left w:val="none" w:sz="0" w:space="0" w:color="auto"/>
        <w:bottom w:val="none" w:sz="0" w:space="0" w:color="auto"/>
        <w:right w:val="none" w:sz="0" w:space="0" w:color="auto"/>
      </w:divBdr>
    </w:div>
    <w:div w:id="877397239">
      <w:bodyDiv w:val="1"/>
      <w:marLeft w:val="0"/>
      <w:marRight w:val="0"/>
      <w:marTop w:val="0"/>
      <w:marBottom w:val="0"/>
      <w:divBdr>
        <w:top w:val="none" w:sz="0" w:space="0" w:color="auto"/>
        <w:left w:val="none" w:sz="0" w:space="0" w:color="auto"/>
        <w:bottom w:val="none" w:sz="0" w:space="0" w:color="auto"/>
        <w:right w:val="none" w:sz="0" w:space="0" w:color="auto"/>
      </w:divBdr>
    </w:div>
    <w:div w:id="881333715">
      <w:bodyDiv w:val="1"/>
      <w:marLeft w:val="0"/>
      <w:marRight w:val="0"/>
      <w:marTop w:val="0"/>
      <w:marBottom w:val="0"/>
      <w:divBdr>
        <w:top w:val="none" w:sz="0" w:space="0" w:color="auto"/>
        <w:left w:val="none" w:sz="0" w:space="0" w:color="auto"/>
        <w:bottom w:val="none" w:sz="0" w:space="0" w:color="auto"/>
        <w:right w:val="none" w:sz="0" w:space="0" w:color="auto"/>
      </w:divBdr>
    </w:div>
    <w:div w:id="1182283854">
      <w:bodyDiv w:val="1"/>
      <w:marLeft w:val="0"/>
      <w:marRight w:val="0"/>
      <w:marTop w:val="0"/>
      <w:marBottom w:val="0"/>
      <w:divBdr>
        <w:top w:val="none" w:sz="0" w:space="0" w:color="auto"/>
        <w:left w:val="none" w:sz="0" w:space="0" w:color="auto"/>
        <w:bottom w:val="none" w:sz="0" w:space="0" w:color="auto"/>
        <w:right w:val="none" w:sz="0" w:space="0" w:color="auto"/>
      </w:divBdr>
    </w:div>
    <w:div w:id="1257785855">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40934693">
      <w:bodyDiv w:val="1"/>
      <w:marLeft w:val="0"/>
      <w:marRight w:val="0"/>
      <w:marTop w:val="0"/>
      <w:marBottom w:val="0"/>
      <w:divBdr>
        <w:top w:val="none" w:sz="0" w:space="0" w:color="auto"/>
        <w:left w:val="none" w:sz="0" w:space="0" w:color="auto"/>
        <w:bottom w:val="none" w:sz="0" w:space="0" w:color="auto"/>
        <w:right w:val="none" w:sz="0" w:space="0" w:color="auto"/>
      </w:divBdr>
    </w:div>
    <w:div w:id="1471559480">
      <w:bodyDiv w:val="1"/>
      <w:marLeft w:val="0"/>
      <w:marRight w:val="0"/>
      <w:marTop w:val="0"/>
      <w:marBottom w:val="0"/>
      <w:divBdr>
        <w:top w:val="none" w:sz="0" w:space="0" w:color="auto"/>
        <w:left w:val="none" w:sz="0" w:space="0" w:color="auto"/>
        <w:bottom w:val="none" w:sz="0" w:space="0" w:color="auto"/>
        <w:right w:val="none" w:sz="0" w:space="0" w:color="auto"/>
      </w:divBdr>
    </w:div>
    <w:div w:id="1552111648">
      <w:bodyDiv w:val="1"/>
      <w:marLeft w:val="0"/>
      <w:marRight w:val="0"/>
      <w:marTop w:val="0"/>
      <w:marBottom w:val="0"/>
      <w:divBdr>
        <w:top w:val="none" w:sz="0" w:space="0" w:color="auto"/>
        <w:left w:val="none" w:sz="0" w:space="0" w:color="auto"/>
        <w:bottom w:val="none" w:sz="0" w:space="0" w:color="auto"/>
        <w:right w:val="none" w:sz="0" w:space="0" w:color="auto"/>
      </w:divBdr>
    </w:div>
    <w:div w:id="1589538530">
      <w:bodyDiv w:val="1"/>
      <w:marLeft w:val="0"/>
      <w:marRight w:val="0"/>
      <w:marTop w:val="0"/>
      <w:marBottom w:val="0"/>
      <w:divBdr>
        <w:top w:val="none" w:sz="0" w:space="0" w:color="auto"/>
        <w:left w:val="none" w:sz="0" w:space="0" w:color="auto"/>
        <w:bottom w:val="none" w:sz="0" w:space="0" w:color="auto"/>
        <w:right w:val="none" w:sz="0" w:space="0" w:color="auto"/>
      </w:divBdr>
    </w:div>
    <w:div w:id="1608464473">
      <w:bodyDiv w:val="1"/>
      <w:marLeft w:val="0"/>
      <w:marRight w:val="0"/>
      <w:marTop w:val="0"/>
      <w:marBottom w:val="0"/>
      <w:divBdr>
        <w:top w:val="none" w:sz="0" w:space="0" w:color="auto"/>
        <w:left w:val="none" w:sz="0" w:space="0" w:color="auto"/>
        <w:bottom w:val="none" w:sz="0" w:space="0" w:color="auto"/>
        <w:right w:val="none" w:sz="0" w:space="0" w:color="auto"/>
      </w:divBdr>
    </w:div>
    <w:div w:id="1820800206">
      <w:bodyDiv w:val="1"/>
      <w:marLeft w:val="0"/>
      <w:marRight w:val="0"/>
      <w:marTop w:val="0"/>
      <w:marBottom w:val="0"/>
      <w:divBdr>
        <w:top w:val="none" w:sz="0" w:space="0" w:color="auto"/>
        <w:left w:val="none" w:sz="0" w:space="0" w:color="auto"/>
        <w:bottom w:val="none" w:sz="0" w:space="0" w:color="auto"/>
        <w:right w:val="none" w:sz="0" w:space="0" w:color="auto"/>
      </w:divBdr>
    </w:div>
    <w:div w:id="2124574455">
      <w:bodyDiv w:val="1"/>
      <w:marLeft w:val="0"/>
      <w:marRight w:val="0"/>
      <w:marTop w:val="0"/>
      <w:marBottom w:val="0"/>
      <w:divBdr>
        <w:top w:val="none" w:sz="0" w:space="0" w:color="auto"/>
        <w:left w:val="none" w:sz="0" w:space="0" w:color="auto"/>
        <w:bottom w:val="none" w:sz="0" w:space="0" w:color="auto"/>
        <w:right w:val="none" w:sz="0" w:space="0" w:color="auto"/>
      </w:divBdr>
    </w:div>
    <w:div w:id="213582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ulthuis@padillabay.gov"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mailto:kkrog@u.washing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6541</Words>
  <Characters>37285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The University of South Carolina</Company>
  <LinksUpToDate>false</LinksUpToDate>
  <CharactersWithSpaces>43739</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4587576</vt:i4>
      </vt:variant>
      <vt:variant>
        <vt:i4>3</vt:i4>
      </vt:variant>
      <vt:variant>
        <vt:i4>0</vt:i4>
      </vt:variant>
      <vt:variant>
        <vt:i4>5</vt:i4>
      </vt:variant>
      <vt:variant>
        <vt:lpwstr>mailto:kkrog@u.washington.edu</vt:lpwstr>
      </vt:variant>
      <vt:variant>
        <vt:lpwstr/>
      </vt:variant>
      <vt:variant>
        <vt:i4>4391028</vt:i4>
      </vt:variant>
      <vt:variant>
        <vt:i4>0</vt:i4>
      </vt:variant>
      <vt:variant>
        <vt:i4>0</vt:i4>
      </vt:variant>
      <vt:variant>
        <vt:i4>5</vt:i4>
      </vt:variant>
      <vt:variant>
        <vt:lpwstr>mailto:bulthuis@padillabay.gov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AMBER</cp:lastModifiedBy>
  <cp:revision>4</cp:revision>
  <dcterms:created xsi:type="dcterms:W3CDTF">2011-08-19T15:20:00Z</dcterms:created>
  <dcterms:modified xsi:type="dcterms:W3CDTF">2011-11-18T15:00:00Z</dcterms:modified>
</cp:coreProperties>
</file>