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E27" w:rsidRPr="00DD69A6" w:rsidRDefault="002D0E27" w:rsidP="00554EB3">
      <w:pPr>
        <w:pStyle w:val="PlainText"/>
      </w:pPr>
    </w:p>
    <w:p w:rsidR="002D0E27" w:rsidRPr="00810582" w:rsidRDefault="002D0E27" w:rsidP="00554EB3">
      <w:pPr>
        <w:pStyle w:val="PlainText"/>
      </w:pPr>
      <w:smartTag w:uri="urn:schemas-microsoft-com:office:smarttags" w:element="place">
        <w:smartTag w:uri="urn:schemas-microsoft-com:office:smarttags" w:element="PlaceName">
          <w:r w:rsidRPr="00810582">
            <w:t>Tijuana</w:t>
          </w:r>
        </w:smartTag>
        <w:r w:rsidRPr="00810582">
          <w:t xml:space="preserve"> </w:t>
        </w:r>
        <w:smartTag w:uri="urn:schemas-microsoft-com:office:smarttags" w:element="PlaceType">
          <w:r w:rsidRPr="00810582">
            <w:t>River</w:t>
          </w:r>
        </w:smartTag>
      </w:smartTag>
      <w:r w:rsidR="009401B1" w:rsidRPr="00810582">
        <w:t xml:space="preserve"> </w:t>
      </w:r>
      <w:r w:rsidRPr="00810582">
        <w:t>(TJR) National Estuarine Research Reserve Meteorological Metadata</w:t>
      </w:r>
    </w:p>
    <w:p w:rsidR="002D0E27" w:rsidRPr="00810582" w:rsidRDefault="00270618" w:rsidP="00554EB3">
      <w:pPr>
        <w:pStyle w:val="PlainText"/>
      </w:pPr>
      <w:r w:rsidRPr="00810582">
        <w:t xml:space="preserve">January - December </w:t>
      </w:r>
      <w:r w:rsidR="00C935A3">
        <w:t>2008</w:t>
      </w:r>
    </w:p>
    <w:p w:rsidR="002D0E27" w:rsidRPr="00810582" w:rsidRDefault="00270618" w:rsidP="00554EB3">
      <w:pPr>
        <w:pStyle w:val="PlainText"/>
      </w:pPr>
      <w:r w:rsidRPr="00810582">
        <w:t xml:space="preserve">Latest Update:  </w:t>
      </w:r>
      <w:r w:rsidR="00F9208F">
        <w:t>January 2, 2013</w:t>
      </w:r>
    </w:p>
    <w:p w:rsidR="002D0E27" w:rsidRPr="00810582" w:rsidRDefault="002D0E27" w:rsidP="00554EB3">
      <w:pPr>
        <w:pStyle w:val="PlainText"/>
      </w:pPr>
    </w:p>
    <w:p w:rsidR="002D0E27" w:rsidRPr="00810582" w:rsidRDefault="002D0E27" w:rsidP="00554EB3">
      <w:pPr>
        <w:pStyle w:val="PlainText"/>
      </w:pPr>
    </w:p>
    <w:p w:rsidR="002D0E27" w:rsidRPr="00810582" w:rsidRDefault="002D0E27" w:rsidP="00554EB3">
      <w:pPr>
        <w:pStyle w:val="PlainText"/>
      </w:pPr>
      <w:smartTag w:uri="urn:schemas-microsoft-com:office:smarttags" w:element="place">
        <w:r w:rsidRPr="00810582">
          <w:t>I.</w:t>
        </w:r>
      </w:smartTag>
      <w:r w:rsidRPr="00810582">
        <w:t xml:space="preserve"> Data Set &amp; Research Descriptors</w:t>
      </w:r>
    </w:p>
    <w:p w:rsidR="002D0E27" w:rsidRPr="00810582" w:rsidRDefault="002D0E27" w:rsidP="00554EB3">
      <w:pPr>
        <w:pStyle w:val="PlainText"/>
      </w:pPr>
    </w:p>
    <w:p w:rsidR="002D0E27" w:rsidRPr="00810582" w:rsidRDefault="002D0E27" w:rsidP="00554EB3">
      <w:pPr>
        <w:pStyle w:val="PlainText"/>
      </w:pPr>
      <w:r w:rsidRPr="00810582">
        <w:t>1) Principal investigator(s) &amp; contact persons</w:t>
      </w:r>
    </w:p>
    <w:p w:rsidR="002D0E27" w:rsidRPr="00810582" w:rsidRDefault="002D0E27" w:rsidP="00554EB3">
      <w:pPr>
        <w:pStyle w:val="PlainText"/>
      </w:pPr>
    </w:p>
    <w:p w:rsidR="0000021B" w:rsidRPr="00810582" w:rsidRDefault="0000021B" w:rsidP="0000021B">
      <w:pPr>
        <w:pStyle w:val="PlainText"/>
      </w:pPr>
      <w:r w:rsidRPr="00810582">
        <w:t>Jeff Crooks, Research Coordinator</w:t>
      </w:r>
      <w:r w:rsidRPr="00810582">
        <w:tab/>
      </w:r>
      <w:r w:rsidRPr="00810582">
        <w:tab/>
      </w:r>
      <w:smartTag w:uri="urn:schemas-microsoft-com:office:smarttags" w:element="Street">
        <w:smartTag w:uri="urn:schemas-microsoft-com:office:smarttags" w:element="address">
          <w:r w:rsidRPr="00810582">
            <w:t>301 Caspian Way</w:t>
          </w:r>
        </w:smartTag>
      </w:smartTag>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r>
      <w:smartTag w:uri="urn:schemas-microsoft-com:office:smarttags" w:element="place">
        <w:smartTag w:uri="urn:schemas-microsoft-com:office:smarttags" w:element="City">
          <w:r w:rsidRPr="00810582">
            <w:t>Imperial Beach</w:t>
          </w:r>
        </w:smartTag>
        <w:r w:rsidRPr="00810582">
          <w:t xml:space="preserve">, </w:t>
        </w:r>
        <w:smartTag w:uri="urn:schemas-microsoft-com:office:smarttags" w:element="State">
          <w:r w:rsidRPr="00810582">
            <w:t>CA</w:t>
          </w:r>
        </w:smartTag>
        <w:r w:rsidRPr="00810582">
          <w:t xml:space="preserve"> </w:t>
        </w:r>
        <w:smartTag w:uri="urn:schemas-microsoft-com:office:smarttags" w:element="PostalCode">
          <w:r w:rsidRPr="00810582">
            <w:t>91932</w:t>
          </w:r>
        </w:smartTag>
      </w:smartTag>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Phone: (619) 575-3613</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Fax: (619) 575-6913</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E-mail: jcrooks@tijuanaestuary.org</w:t>
      </w:r>
      <w:r w:rsidRPr="00810582">
        <w:tab/>
      </w:r>
      <w:r w:rsidRPr="00810582">
        <w:tab/>
      </w:r>
      <w:r w:rsidRPr="00810582">
        <w:tab/>
      </w:r>
      <w:r w:rsidRPr="00810582">
        <w:tab/>
      </w:r>
      <w:r w:rsidRPr="00810582">
        <w:tab/>
      </w:r>
      <w:r w:rsidRPr="00810582">
        <w:tab/>
      </w:r>
    </w:p>
    <w:p w:rsidR="0000021B" w:rsidRPr="00810582" w:rsidRDefault="0000021B" w:rsidP="0000021B">
      <w:pPr>
        <w:pStyle w:val="PlainText"/>
      </w:pPr>
    </w:p>
    <w:p w:rsidR="0000021B" w:rsidRPr="00810582" w:rsidRDefault="0000021B" w:rsidP="0000021B">
      <w:pPr>
        <w:pStyle w:val="PlainText"/>
      </w:pPr>
      <w:r w:rsidRPr="00810582">
        <w:t>Michelle Cordrey, Research Specialist</w:t>
      </w:r>
      <w:r w:rsidRPr="00810582">
        <w:tab/>
      </w:r>
      <w:smartTag w:uri="urn:schemas-microsoft-com:office:smarttags" w:element="Street">
        <w:smartTag w:uri="urn:schemas-microsoft-com:office:smarttags" w:element="address">
          <w:r w:rsidRPr="00810582">
            <w:t>301 Caspian Way</w:t>
          </w:r>
        </w:smartTag>
      </w:smartTag>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r>
      <w:smartTag w:uri="urn:schemas-microsoft-com:office:smarttags" w:element="place">
        <w:smartTag w:uri="urn:schemas-microsoft-com:office:smarttags" w:element="City">
          <w:r w:rsidRPr="00810582">
            <w:t>Imperial Beach</w:t>
          </w:r>
        </w:smartTag>
        <w:r w:rsidRPr="00810582">
          <w:t xml:space="preserve">, </w:t>
        </w:r>
        <w:smartTag w:uri="urn:schemas-microsoft-com:office:smarttags" w:element="State">
          <w:r w:rsidRPr="00810582">
            <w:t>CA</w:t>
          </w:r>
        </w:smartTag>
        <w:r w:rsidRPr="00810582">
          <w:t xml:space="preserve"> </w:t>
        </w:r>
        <w:smartTag w:uri="urn:schemas-microsoft-com:office:smarttags" w:element="PostalCode">
          <w:r w:rsidRPr="00810582">
            <w:t>91932</w:t>
          </w:r>
        </w:smartTag>
      </w:smartTag>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Phone: (619) 575-3613</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Fax: (619) 575-6913</w:t>
      </w:r>
    </w:p>
    <w:p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 xml:space="preserve">E-mail: </w:t>
      </w:r>
      <w:smartTag w:uri="urn:schemas-microsoft-com:office:smarttags" w:element="PersonName">
        <w:r w:rsidRPr="00810582">
          <w:t>mcordrey@tijuanaestuary.org</w:t>
        </w:r>
      </w:smartTag>
    </w:p>
    <w:p w:rsidR="002D0E27" w:rsidRPr="00810582" w:rsidRDefault="002D0E27" w:rsidP="00554EB3">
      <w:pPr>
        <w:pStyle w:val="PlainText"/>
      </w:pPr>
    </w:p>
    <w:p w:rsidR="002D0E27" w:rsidRPr="00810582" w:rsidRDefault="002D0E27" w:rsidP="00554EB3">
      <w:pPr>
        <w:pStyle w:val="PlainText"/>
      </w:pPr>
    </w:p>
    <w:p w:rsidR="002D0E27" w:rsidRPr="00810582" w:rsidRDefault="002D0E27" w:rsidP="00554EB3">
      <w:pPr>
        <w:pStyle w:val="PlainText"/>
      </w:pPr>
      <w:r w:rsidRPr="00810582">
        <w:t>2) Entry verification</w:t>
      </w:r>
    </w:p>
    <w:p w:rsidR="002D0E27" w:rsidRPr="00810582" w:rsidRDefault="002D0E27" w:rsidP="00554EB3">
      <w:pPr>
        <w:pStyle w:val="PlainText"/>
      </w:pPr>
    </w:p>
    <w:p w:rsidR="002D0E27" w:rsidRPr="00C935A3" w:rsidRDefault="00C935A3" w:rsidP="00554EB3">
      <w:pPr>
        <w:pStyle w:val="PlainText"/>
      </w:pPr>
      <w:r w:rsidRPr="00C935A3">
        <w:t xml:space="preserve">Data are uploaded from the CR1000 </w:t>
      </w:r>
      <w:proofErr w:type="spellStart"/>
      <w:r w:rsidRPr="00C935A3">
        <w:t>datalogger</w:t>
      </w:r>
      <w:proofErr w:type="spellEnd"/>
      <w:r w:rsidRPr="00C935A3">
        <w:t xml:space="preserve"> to a Personal Computer (IBM compatible).  Files are exported from PC208W or LoggerNet in a comma-delimited format and uploaded to the CDMO where they undergo automated primary QAQC and become part of the CDMO’s online provisional database.  During primary QAQC, data are flagged if they are missing</w:t>
      </w:r>
      <w:r w:rsidR="0020273A">
        <w:t xml:space="preserve"> or</w:t>
      </w:r>
      <w:r w:rsidR="0020273A" w:rsidRPr="00C935A3">
        <w:t xml:space="preserve"> </w:t>
      </w:r>
      <w:r w:rsidRPr="00C935A3">
        <w:t>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2D0E27" w:rsidRDefault="002D0E27" w:rsidP="00554EB3">
      <w:pPr>
        <w:pStyle w:val="PlainText"/>
      </w:pPr>
    </w:p>
    <w:p w:rsidR="0020273A" w:rsidRDefault="0020273A" w:rsidP="00554EB3">
      <w:pPr>
        <w:pStyle w:val="PlainText"/>
      </w:pPr>
      <w:r>
        <w:t>Michelle Cordrey is responsible for meteorological data management.</w:t>
      </w:r>
    </w:p>
    <w:p w:rsidR="0020273A" w:rsidRPr="00810582" w:rsidRDefault="0020273A" w:rsidP="00554EB3">
      <w:pPr>
        <w:pStyle w:val="PlainText"/>
      </w:pPr>
    </w:p>
    <w:p w:rsidR="002D0E27" w:rsidRPr="00810582" w:rsidRDefault="002D0E27" w:rsidP="00554EB3">
      <w:pPr>
        <w:pStyle w:val="PlainText"/>
      </w:pPr>
      <w:r w:rsidRPr="00810582">
        <w:t>3) Research objectives (Campbell Weather Station):</w:t>
      </w:r>
    </w:p>
    <w:p w:rsidR="002D0E27" w:rsidRPr="00810582" w:rsidRDefault="002D0E27" w:rsidP="00554EB3">
      <w:pPr>
        <w:pStyle w:val="PlainText"/>
      </w:pPr>
    </w:p>
    <w:p w:rsidR="002D0E27" w:rsidRPr="00810582" w:rsidRDefault="002D0E27" w:rsidP="00554EB3">
      <w:pPr>
        <w:pStyle w:val="PlainText"/>
      </w:pPr>
      <w:r w:rsidRPr="00810582">
        <w:t xml:space="preserve">The principal objective is to record long-term and episodic meteorological data for the Tijuana Estuary in order to observe any environmental changes or trends </w:t>
      </w:r>
      <w:proofErr w:type="gramStart"/>
      <w:r w:rsidRPr="00810582">
        <w:t>over</w:t>
      </w:r>
      <w:proofErr w:type="gramEnd"/>
      <w:r w:rsidRPr="00810582">
        <w:t xml:space="preserve"> time. Data are also used as corollary information in ongoing biologic, hydrologic and geographic studies being conducted at the reserve.</w:t>
      </w:r>
    </w:p>
    <w:p w:rsidR="002D0E27" w:rsidRPr="00810582" w:rsidRDefault="002D0E27" w:rsidP="00554EB3">
      <w:pPr>
        <w:pStyle w:val="PlainText"/>
      </w:pPr>
    </w:p>
    <w:p w:rsidR="002D0E27" w:rsidRPr="00810582" w:rsidRDefault="002D0E27" w:rsidP="00554EB3">
      <w:pPr>
        <w:pStyle w:val="PlainText"/>
      </w:pPr>
    </w:p>
    <w:p w:rsidR="002D0E27" w:rsidRDefault="002D0E27" w:rsidP="00554EB3">
      <w:pPr>
        <w:pStyle w:val="PlainText"/>
      </w:pPr>
      <w:r w:rsidRPr="00810582">
        <w:t>4) Research Methods</w:t>
      </w:r>
    </w:p>
    <w:p w:rsidR="00C935A3" w:rsidRDefault="00C935A3" w:rsidP="00554EB3">
      <w:pPr>
        <w:pStyle w:val="PlainText"/>
      </w:pPr>
    </w:p>
    <w:p w:rsidR="00C935A3" w:rsidRDefault="00C935A3" w:rsidP="00554EB3">
      <w:pPr>
        <w:pStyle w:val="PlainText"/>
      </w:pPr>
      <w:r>
        <w:t xml:space="preserve">A model cr1000 </w:t>
      </w:r>
      <w:proofErr w:type="spellStart"/>
      <w:r>
        <w:t>Cambell</w:t>
      </w:r>
      <w:proofErr w:type="spellEnd"/>
      <w:r>
        <w:t xml:space="preserve"> Scientific </w:t>
      </w:r>
      <w:proofErr w:type="spellStart"/>
      <w:r>
        <w:t>datalogger</w:t>
      </w:r>
      <w:proofErr w:type="spellEnd"/>
      <w:r>
        <w:t xml:space="preserve"> samples meteorological sensors every 5 seconds. At 15 minute intervals averages </w:t>
      </w:r>
      <w:r w:rsidR="00347B0E">
        <w:t>or</w:t>
      </w:r>
      <w:r>
        <w:t xml:space="preserve"> instantaneous readings </w:t>
      </w:r>
      <w:r w:rsidR="00347B0E">
        <w:t>are taken, depending upon sensor type, and written to a storage table on the cr1000.</w:t>
      </w:r>
    </w:p>
    <w:p w:rsidR="0078245D" w:rsidRDefault="0078245D" w:rsidP="00554EB3">
      <w:pPr>
        <w:pStyle w:val="PlainText"/>
      </w:pPr>
    </w:p>
    <w:p w:rsidR="0078245D" w:rsidRPr="0078245D" w:rsidRDefault="0078245D" w:rsidP="0078245D">
      <w:pPr>
        <w:rPr>
          <w:rFonts w:ascii="Courier New" w:hAnsi="Courier New" w:cs="Courier New"/>
          <w:sz w:val="20"/>
          <w:szCs w:val="20"/>
        </w:rPr>
      </w:pPr>
      <w:r w:rsidRPr="0078245D">
        <w:rPr>
          <w:rFonts w:ascii="Courier New" w:hAnsi="Courier New" w:cs="Courier New"/>
          <w:sz w:val="20"/>
          <w:szCs w:val="20"/>
        </w:rPr>
        <w:t xml:space="preserve">The 15 minute Data are collected in the following formats for the </w:t>
      </w:r>
      <w:r w:rsidRPr="0078245D">
        <w:rPr>
          <w:rFonts w:ascii="Courier New" w:hAnsi="Courier New" w:cs="Courier New"/>
          <w:b/>
          <w:sz w:val="20"/>
          <w:szCs w:val="20"/>
        </w:rPr>
        <w:t>CR1000</w:t>
      </w:r>
      <w:r w:rsidRPr="0078245D">
        <w:rPr>
          <w:rFonts w:ascii="Courier New" w:hAnsi="Courier New" w:cs="Courier New"/>
          <w:sz w:val="20"/>
          <w:szCs w:val="20"/>
        </w:rPr>
        <w:t>:</w:t>
      </w:r>
    </w:p>
    <w:p w:rsidR="0078245D" w:rsidRPr="0078245D" w:rsidRDefault="0078245D" w:rsidP="0078245D">
      <w:pPr>
        <w:rPr>
          <w:rFonts w:ascii="Courier New" w:hAnsi="Courier New" w:cs="Courier New"/>
          <w:sz w:val="20"/>
          <w:szCs w:val="20"/>
        </w:rPr>
      </w:pPr>
      <w:r w:rsidRPr="0078245D">
        <w:rPr>
          <w:rFonts w:ascii="Courier New" w:hAnsi="Courier New" w:cs="Courier New"/>
          <w:sz w:val="20"/>
          <w:szCs w:val="20"/>
        </w:rPr>
        <w:t xml:space="preserve">Averages from 5-second data:  </w:t>
      </w:r>
    </w:p>
    <w:p w:rsidR="0078245D" w:rsidRPr="0078245D" w:rsidRDefault="0078245D" w:rsidP="0078245D">
      <w:pPr>
        <w:ind w:left="720"/>
        <w:rPr>
          <w:rFonts w:ascii="Courier New" w:hAnsi="Courier New" w:cs="Courier New"/>
          <w:sz w:val="20"/>
          <w:szCs w:val="20"/>
        </w:rPr>
      </w:pPr>
      <w:r w:rsidRPr="0078245D">
        <w:rPr>
          <w:rFonts w:ascii="Courier New" w:hAnsi="Courier New" w:cs="Courier New"/>
          <w:sz w:val="20"/>
          <w:szCs w:val="20"/>
        </w:rPr>
        <w:lastRenderedPageBreak/>
        <w:t>Air Temperature (°C), Relative Humidity (%), Barometric Pressure (</w:t>
      </w:r>
      <w:proofErr w:type="spellStart"/>
      <w:r w:rsidRPr="0078245D">
        <w:rPr>
          <w:rFonts w:ascii="Courier New" w:hAnsi="Courier New" w:cs="Courier New"/>
          <w:sz w:val="20"/>
          <w:szCs w:val="20"/>
        </w:rPr>
        <w:t>mb</w:t>
      </w:r>
      <w:proofErr w:type="spellEnd"/>
      <w:r w:rsidRPr="0078245D">
        <w:rPr>
          <w:rFonts w:ascii="Courier New" w:hAnsi="Courier New" w:cs="Courier New"/>
          <w:sz w:val="20"/>
          <w:szCs w:val="20"/>
        </w:rPr>
        <w:t xml:space="preserve">), Wind Speed (m/s), Wind Direction (degrees), </w:t>
      </w:r>
      <w:proofErr w:type="gramStart"/>
      <w:r w:rsidRPr="0078245D">
        <w:rPr>
          <w:rFonts w:ascii="Courier New" w:hAnsi="Courier New" w:cs="Courier New"/>
          <w:sz w:val="20"/>
          <w:szCs w:val="20"/>
        </w:rPr>
        <w:t>Battery</w:t>
      </w:r>
      <w:proofErr w:type="gramEnd"/>
      <w:r w:rsidRPr="0078245D">
        <w:rPr>
          <w:rFonts w:ascii="Courier New" w:hAnsi="Courier New" w:cs="Courier New"/>
          <w:sz w:val="20"/>
          <w:szCs w:val="20"/>
        </w:rPr>
        <w:t xml:space="preserve"> Voltage (volts)</w:t>
      </w:r>
    </w:p>
    <w:p w:rsidR="0078245D" w:rsidRPr="0078245D" w:rsidRDefault="0078245D" w:rsidP="0078245D">
      <w:pPr>
        <w:rPr>
          <w:rFonts w:ascii="Courier New" w:hAnsi="Courier New" w:cs="Courier New"/>
          <w:sz w:val="20"/>
          <w:szCs w:val="20"/>
        </w:rPr>
      </w:pPr>
      <w:r w:rsidRPr="0078245D">
        <w:rPr>
          <w:rFonts w:ascii="Courier New" w:hAnsi="Courier New" w:cs="Courier New"/>
          <w:sz w:val="20"/>
          <w:szCs w:val="20"/>
        </w:rPr>
        <w:t xml:space="preserve">Maximum, Minimum, and their times from 5-second data:  </w:t>
      </w:r>
    </w:p>
    <w:p w:rsidR="0078245D" w:rsidRPr="0078245D" w:rsidRDefault="0078245D" w:rsidP="0078245D">
      <w:pPr>
        <w:ind w:left="720"/>
        <w:rPr>
          <w:rFonts w:ascii="Courier New" w:hAnsi="Courier New" w:cs="Courier New"/>
          <w:sz w:val="20"/>
          <w:szCs w:val="20"/>
        </w:rPr>
      </w:pPr>
      <w:r w:rsidRPr="0078245D">
        <w:rPr>
          <w:rFonts w:ascii="Courier New" w:hAnsi="Courier New" w:cs="Courier New"/>
          <w:sz w:val="20"/>
          <w:szCs w:val="20"/>
        </w:rPr>
        <w:t>Air Temperature (°C</w:t>
      </w:r>
      <w:proofErr w:type="gramStart"/>
      <w:r w:rsidRPr="0078245D">
        <w:rPr>
          <w:rFonts w:ascii="Courier New" w:hAnsi="Courier New" w:cs="Courier New"/>
          <w:sz w:val="20"/>
          <w:szCs w:val="20"/>
        </w:rPr>
        <w:t>)</w:t>
      </w:r>
      <w:r w:rsidR="006F1AD4">
        <w:rPr>
          <w:rFonts w:ascii="Courier New" w:hAnsi="Courier New" w:cs="Courier New"/>
          <w:sz w:val="20"/>
          <w:szCs w:val="20"/>
        </w:rPr>
        <w:t>(</w:t>
      </w:r>
      <w:proofErr w:type="gramEnd"/>
      <w:r w:rsidR="006F1AD4">
        <w:rPr>
          <w:rFonts w:ascii="Courier New" w:hAnsi="Courier New" w:cs="Courier New"/>
          <w:sz w:val="20"/>
          <w:szCs w:val="20"/>
        </w:rPr>
        <w:t>not included in the dataset but are available from the TJR NERR)</w:t>
      </w:r>
      <w:r w:rsidRPr="0078245D">
        <w:rPr>
          <w:rFonts w:ascii="Courier New" w:hAnsi="Courier New" w:cs="Courier New"/>
          <w:sz w:val="20"/>
          <w:szCs w:val="20"/>
        </w:rPr>
        <w:t>, Wind Speed, (m/s)</w:t>
      </w:r>
      <w:r w:rsidR="006F1AD4">
        <w:rPr>
          <w:rFonts w:ascii="Courier New" w:hAnsi="Courier New" w:cs="Courier New"/>
          <w:sz w:val="20"/>
          <w:szCs w:val="20"/>
        </w:rPr>
        <w:t>(not a standard parameter until 2008)</w:t>
      </w:r>
      <w:r w:rsidRPr="0078245D">
        <w:rPr>
          <w:rFonts w:ascii="Courier New" w:hAnsi="Courier New" w:cs="Courier New"/>
          <w:sz w:val="20"/>
          <w:szCs w:val="20"/>
        </w:rPr>
        <w:t>, Wind Direction Standard Deviation (degrees) from 5-second data</w:t>
      </w:r>
      <w:r w:rsidR="006F1AD4">
        <w:rPr>
          <w:rFonts w:ascii="Courier New" w:hAnsi="Courier New" w:cs="Courier New"/>
          <w:sz w:val="20"/>
          <w:szCs w:val="20"/>
        </w:rPr>
        <w:t xml:space="preserve"> (not a standard parameter until 2008)</w:t>
      </w:r>
    </w:p>
    <w:p w:rsidR="0078245D" w:rsidRPr="0078245D" w:rsidRDefault="0078245D" w:rsidP="0078245D">
      <w:pPr>
        <w:rPr>
          <w:rFonts w:ascii="Courier New" w:hAnsi="Courier New" w:cs="Courier New"/>
          <w:sz w:val="20"/>
          <w:szCs w:val="20"/>
        </w:rPr>
      </w:pPr>
      <w:r w:rsidRPr="0078245D">
        <w:rPr>
          <w:rFonts w:ascii="Courier New" w:hAnsi="Courier New" w:cs="Courier New"/>
          <w:sz w:val="20"/>
          <w:szCs w:val="20"/>
        </w:rPr>
        <w:t>Totals:  Precipitation (mm)</w:t>
      </w:r>
      <w:r w:rsidR="006F1AD4">
        <w:rPr>
          <w:rFonts w:ascii="Courier New" w:hAnsi="Courier New" w:cs="Courier New"/>
          <w:sz w:val="20"/>
          <w:szCs w:val="20"/>
        </w:rPr>
        <w:t>,</w:t>
      </w:r>
      <w:r w:rsidR="006F1AD4" w:rsidRPr="0078245D">
        <w:rPr>
          <w:rFonts w:ascii="Courier New" w:hAnsi="Courier New" w:cs="Courier New"/>
          <w:sz w:val="20"/>
          <w:szCs w:val="20"/>
        </w:rPr>
        <w:t xml:space="preserve"> PAR</w:t>
      </w:r>
      <w:r w:rsidRPr="0078245D">
        <w:rPr>
          <w:rFonts w:ascii="Courier New" w:hAnsi="Courier New" w:cs="Courier New"/>
          <w:sz w:val="20"/>
          <w:szCs w:val="20"/>
        </w:rPr>
        <w:t xml:space="preserve"> (</w:t>
      </w:r>
      <w:proofErr w:type="spellStart"/>
      <w:r w:rsidRPr="0078245D">
        <w:rPr>
          <w:rFonts w:ascii="Courier New" w:hAnsi="Courier New" w:cs="Courier New"/>
          <w:sz w:val="20"/>
          <w:szCs w:val="20"/>
        </w:rPr>
        <w:t>millimoles</w:t>
      </w:r>
      <w:proofErr w:type="spellEnd"/>
      <w:r w:rsidRPr="0078245D">
        <w:rPr>
          <w:rFonts w:ascii="Courier New" w:hAnsi="Courier New" w:cs="Courier New"/>
          <w:sz w:val="20"/>
          <w:szCs w:val="20"/>
        </w:rPr>
        <w:t>/m</w:t>
      </w:r>
      <w:r w:rsidRPr="0078245D">
        <w:rPr>
          <w:rFonts w:ascii="Courier New" w:hAnsi="Courier New" w:cs="Courier New"/>
          <w:sz w:val="20"/>
          <w:szCs w:val="20"/>
          <w:vertAlign w:val="superscript"/>
        </w:rPr>
        <w:t>2</w:t>
      </w:r>
      <w:r w:rsidRPr="0078245D">
        <w:rPr>
          <w:rFonts w:ascii="Courier New" w:hAnsi="Courier New" w:cs="Courier New"/>
          <w:sz w:val="20"/>
          <w:szCs w:val="20"/>
        </w:rPr>
        <w:t>)</w:t>
      </w:r>
      <w:r w:rsidR="006F1AD4">
        <w:rPr>
          <w:rFonts w:ascii="Courier New" w:hAnsi="Courier New" w:cs="Courier New"/>
          <w:sz w:val="20"/>
          <w:szCs w:val="20"/>
        </w:rPr>
        <w:t xml:space="preserve"> and cumulative precipitation (mm) (not a standard parameter until 2008)</w:t>
      </w:r>
    </w:p>
    <w:p w:rsidR="0078245D" w:rsidRPr="0078245D" w:rsidRDefault="0078245D" w:rsidP="00554EB3">
      <w:pPr>
        <w:pStyle w:val="PlainText"/>
      </w:pPr>
    </w:p>
    <w:p w:rsidR="002D0E27" w:rsidRDefault="002D0E27" w:rsidP="00554EB3">
      <w:pPr>
        <w:pStyle w:val="PlainText"/>
      </w:pPr>
    </w:p>
    <w:p w:rsidR="00C935A3" w:rsidRDefault="00C935A3" w:rsidP="00554EB3">
      <w:pPr>
        <w:pStyle w:val="PlainText"/>
      </w:pPr>
      <w:r>
        <w:t>Monthly</w:t>
      </w:r>
      <w:r w:rsidRPr="00810582">
        <w:t>, sensors on the weather station are inspected for damage or debris.  If any is found, it is repaired and/or cleaned.   Sensors are removed and sent back to Campbell Scientific for calibration at minimum of every two years.  There were no other analyses done on the meteorological data at present.</w:t>
      </w:r>
    </w:p>
    <w:p w:rsidR="00C935A3" w:rsidRPr="00810582" w:rsidRDefault="00C935A3" w:rsidP="00554EB3">
      <w:pPr>
        <w:pStyle w:val="PlainText"/>
      </w:pPr>
    </w:p>
    <w:p w:rsidR="003B0EA2" w:rsidRDefault="00C935A3" w:rsidP="00554EB3">
      <w:pPr>
        <w:pStyle w:val="PlainText"/>
      </w:pPr>
      <w:r w:rsidRPr="00C935A3">
        <w:t xml:space="preserve">Campbell Scientific data telemetry equipment was installed at the </w:t>
      </w:r>
      <w:r w:rsidR="0020273A">
        <w:t xml:space="preserve">Tidal </w:t>
      </w:r>
      <w:proofErr w:type="gramStart"/>
      <w:r w:rsidR="0020273A">
        <w:t xml:space="preserve">Linkage </w:t>
      </w:r>
      <w:r w:rsidRPr="00C935A3">
        <w:t xml:space="preserve"> station</w:t>
      </w:r>
      <w:proofErr w:type="gramEnd"/>
      <w:r w:rsidRPr="00C935A3">
        <w:t xml:space="preserve"> on </w:t>
      </w:r>
      <w:r>
        <w:t>06/12</w:t>
      </w:r>
      <w:r w:rsidRPr="00C935A3">
        <w:t>/</w:t>
      </w:r>
      <w:r>
        <w:t>2006</w:t>
      </w:r>
      <w:r w:rsidRPr="00C935A3">
        <w:t xml:space="preserve"> and transmits data to the NOAA GOES satellite, NESDIS ID #</w:t>
      </w:r>
      <w:r w:rsidRPr="00810582">
        <w:rPr>
          <w:rFonts w:ascii="Book Antiqua" w:hAnsi="Book Antiqua"/>
        </w:rPr>
        <w:t>3B01468A</w:t>
      </w:r>
      <w:r w:rsidRPr="00C935A3">
        <w:t>.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http://cdmo.baruch.sc.edu.</w:t>
      </w:r>
    </w:p>
    <w:p w:rsidR="00347B0E" w:rsidRDefault="00347B0E" w:rsidP="00554EB3">
      <w:pPr>
        <w:pStyle w:val="PlainText"/>
      </w:pPr>
    </w:p>
    <w:p w:rsidR="00347B0E" w:rsidRPr="00810582" w:rsidRDefault="00347B0E" w:rsidP="00347B0E">
      <w:pPr>
        <w:pStyle w:val="PlainText"/>
      </w:pPr>
      <w:r w:rsidRPr="00810582">
        <w:t>Site location and character:</w:t>
      </w:r>
    </w:p>
    <w:p w:rsidR="00347B0E" w:rsidRPr="00810582" w:rsidRDefault="00347B0E" w:rsidP="00347B0E">
      <w:pPr>
        <w:pStyle w:val="PlainText"/>
      </w:pPr>
    </w:p>
    <w:p w:rsidR="00347B0E" w:rsidRPr="00810582" w:rsidRDefault="00347B0E" w:rsidP="00347B0E">
      <w:pPr>
        <w:pStyle w:val="PlainText"/>
      </w:pPr>
      <w:r w:rsidRPr="00810582">
        <w:t xml:space="preserve">The Tijuana River NERR is located on the Southern Pacific </w:t>
      </w:r>
      <w:proofErr w:type="gramStart"/>
      <w:r w:rsidRPr="00810582">
        <w:t>Coast,</w:t>
      </w:r>
      <w:proofErr w:type="gramEnd"/>
      <w:r w:rsidRPr="00810582">
        <w:t xml:space="preserve"> next to the </w:t>
      </w:r>
      <w:smartTag w:uri="urn:schemas-microsoft-com:office:smarttags" w:element="State">
        <w:r w:rsidRPr="00810582">
          <w:t>California</w:t>
        </w:r>
      </w:smartTag>
      <w:r w:rsidRPr="00810582">
        <w:t xml:space="preserve"> border with </w:t>
      </w:r>
      <w:smartTag w:uri="urn:schemas-microsoft-com:office:smarttags" w:element="place">
        <w:smartTag w:uri="urn:schemas-microsoft-com:office:smarttags" w:element="country-region">
          <w:r w:rsidRPr="00810582">
            <w:t>Mexico</w:t>
          </w:r>
        </w:smartTag>
      </w:smartTag>
      <w:r w:rsidRPr="00810582">
        <w:t xml:space="preserve"> at a latitude of 32 deg. 34 min. N and Longitude of 117 deg. 07 min. W.  The area surrounding the 2,531 acre reserve is heavily developed by residential housing as is the watershed which drains into the estuary.  Approximately 2/3 of the watershed is in </w:t>
      </w:r>
      <w:smartTag w:uri="urn:schemas-microsoft-com:office:smarttags" w:element="place">
        <w:smartTag w:uri="urn:schemas-microsoft-com:office:smarttags" w:element="country-region">
          <w:r w:rsidRPr="00810582">
            <w:t>Mexico</w:t>
          </w:r>
        </w:smartTag>
      </w:smartTag>
      <w:r w:rsidRPr="00810582">
        <w:t xml:space="preserve"> and is subject to periodic raw sewage outflows.  The North Eastern section of is bordered by a military helicopter training base.  Vegetation in the area is dominated by common </w:t>
      </w:r>
      <w:proofErr w:type="spellStart"/>
      <w:r w:rsidRPr="00810582">
        <w:t>pickleweed</w:t>
      </w:r>
      <w:proofErr w:type="spellEnd"/>
      <w:r w:rsidRPr="00810582">
        <w:t xml:space="preserve"> (</w:t>
      </w:r>
      <w:proofErr w:type="spellStart"/>
      <w:r w:rsidRPr="00810582">
        <w:t>Spartina</w:t>
      </w:r>
      <w:proofErr w:type="spellEnd"/>
      <w:r w:rsidRPr="00810582">
        <w:t xml:space="preserve"> </w:t>
      </w:r>
      <w:proofErr w:type="spellStart"/>
      <w:r w:rsidRPr="00810582">
        <w:t>virginica</w:t>
      </w:r>
      <w:proofErr w:type="spellEnd"/>
      <w:r w:rsidRPr="00810582">
        <w:t xml:space="preserve">) and Pacific </w:t>
      </w:r>
      <w:proofErr w:type="spellStart"/>
      <w:r w:rsidRPr="00810582">
        <w:t>cordgrass</w:t>
      </w:r>
      <w:proofErr w:type="spellEnd"/>
      <w:r w:rsidRPr="00810582">
        <w:t xml:space="preserve"> (</w:t>
      </w:r>
      <w:proofErr w:type="spellStart"/>
      <w:r w:rsidRPr="00810582">
        <w:t>Spartina</w:t>
      </w:r>
      <w:proofErr w:type="spellEnd"/>
      <w:r w:rsidRPr="00810582">
        <w:t xml:space="preserve"> </w:t>
      </w:r>
      <w:proofErr w:type="spellStart"/>
      <w:r w:rsidRPr="00810582">
        <w:t>foliosa</w:t>
      </w:r>
      <w:proofErr w:type="spellEnd"/>
      <w:r w:rsidRPr="00810582">
        <w:t>).</w:t>
      </w:r>
    </w:p>
    <w:p w:rsidR="00347B0E" w:rsidRPr="00810582" w:rsidRDefault="00347B0E" w:rsidP="00347B0E">
      <w:pPr>
        <w:pStyle w:val="PlainText"/>
      </w:pPr>
    </w:p>
    <w:p w:rsidR="00347B0E" w:rsidRPr="00810582" w:rsidRDefault="00347B0E" w:rsidP="00347B0E">
      <w:pPr>
        <w:pStyle w:val="PlainText"/>
      </w:pPr>
    </w:p>
    <w:p w:rsidR="00347B0E" w:rsidRPr="00810582" w:rsidRDefault="00347B0E" w:rsidP="00347B0E">
      <w:pPr>
        <w:pStyle w:val="PlainText"/>
      </w:pPr>
      <w:r w:rsidRPr="00810582">
        <w:t>Description of the specific sampling station:</w:t>
      </w:r>
    </w:p>
    <w:p w:rsidR="00347B0E" w:rsidRPr="00810582" w:rsidRDefault="00347B0E" w:rsidP="00347B0E">
      <w:pPr>
        <w:pStyle w:val="PlainText"/>
      </w:pPr>
    </w:p>
    <w:p w:rsidR="00347B0E" w:rsidRPr="00810582" w:rsidRDefault="00347B0E" w:rsidP="00347B0E">
      <w:pPr>
        <w:pStyle w:val="PlainText"/>
      </w:pPr>
      <w:r w:rsidRPr="00810582">
        <w:t xml:space="preserve">The weather station is located approximately 30m west of the TR NERR Visitor </w:t>
      </w:r>
      <w:proofErr w:type="spellStart"/>
      <w:r w:rsidRPr="00810582">
        <w:t>Centor</w:t>
      </w:r>
      <w:proofErr w:type="spellEnd"/>
      <w:r w:rsidRPr="00810582">
        <w:t xml:space="preserve"> at a Latitude of 32deg 34min 28.32sec N and a Longitude of 117deg 07min 37.05sec W.  The station is 50m north of the water quality sampling station.  The vegetation surrounding the weather station </w:t>
      </w:r>
      <w:proofErr w:type="gramStart"/>
      <w:r w:rsidRPr="00810582">
        <w:t>are</w:t>
      </w:r>
      <w:proofErr w:type="gramEnd"/>
      <w:r w:rsidRPr="00810582">
        <w:t xml:space="preserve"> mainly upland scrub species.</w:t>
      </w:r>
    </w:p>
    <w:p w:rsidR="004A0C27" w:rsidRDefault="004A0C27" w:rsidP="00347B0E">
      <w:pPr>
        <w:pStyle w:val="PlainText"/>
      </w:pPr>
    </w:p>
    <w:p w:rsidR="00347B0E" w:rsidRDefault="00347B0E" w:rsidP="00347B0E">
      <w:pPr>
        <w:pStyle w:val="PlainText"/>
      </w:pPr>
      <w:r w:rsidRPr="00810582">
        <w:t xml:space="preserve">The anemometer, wind direction and </w:t>
      </w:r>
      <w:proofErr w:type="spellStart"/>
      <w:r w:rsidRPr="00810582">
        <w:t>Licor</w:t>
      </w:r>
      <w:proofErr w:type="spellEnd"/>
      <w:r w:rsidRPr="00810582">
        <w:t xml:space="preserve"> sensors are located at the top of a 3.5 meter aluminum tower.  The temperature and humidity sensors are located midway up</w:t>
      </w:r>
      <w:r w:rsidR="0078245D">
        <w:t xml:space="preserve"> (1.75m)</w:t>
      </w:r>
      <w:r w:rsidRPr="00810582">
        <w:t xml:space="preserve"> and on the west side of the tower. </w:t>
      </w:r>
      <w:r w:rsidR="00E956D1">
        <w:t xml:space="preserve">The barometric pressure sensor is mounted in the CR1000 enclosure at a height of 1.5m.  </w:t>
      </w:r>
      <w:r w:rsidRPr="00810582">
        <w:t>The Tipping Bucket rain gauge sits on a separate 2 meter high pole located approx. a meter to the west of the main tower. It is above the ground to limit interference from the security fence surrounding the weather station.  The sensors were wired to the cr1000 following the protocol in the CDMO Manual.</w:t>
      </w:r>
    </w:p>
    <w:p w:rsidR="00347B0E" w:rsidRDefault="00347B0E" w:rsidP="00347B0E">
      <w:pPr>
        <w:pStyle w:val="PlainText"/>
      </w:pPr>
    </w:p>
    <w:p w:rsidR="00347B0E" w:rsidRDefault="00347B0E" w:rsidP="00347B0E">
      <w:pPr>
        <w:pStyle w:val="PlainText"/>
      </w:pPr>
      <w:r>
        <w:t>5) Data collection Period</w:t>
      </w:r>
    </w:p>
    <w:p w:rsidR="0078245D" w:rsidRPr="00810582" w:rsidRDefault="0078245D" w:rsidP="0078245D">
      <w:pPr>
        <w:pStyle w:val="PlainText"/>
      </w:pPr>
      <w:r w:rsidRPr="00810582">
        <w:lastRenderedPageBreak/>
        <w:t>Weather data collection began at the Tidal Linkage station in 1999 and has been operational since.  Data was collected for the entire year of 200</w:t>
      </w:r>
      <w:r>
        <w:t>7 from 1/01/2007 00:00 through 12/31/2006 23:45</w:t>
      </w:r>
      <w:r w:rsidRPr="00810582">
        <w:t>.</w:t>
      </w:r>
    </w:p>
    <w:p w:rsidR="0078245D" w:rsidRDefault="0078245D" w:rsidP="00347B0E">
      <w:pPr>
        <w:pStyle w:val="PlainText"/>
      </w:pPr>
    </w:p>
    <w:p w:rsidR="00347B0E" w:rsidRDefault="00347B0E" w:rsidP="00347B0E">
      <w:pPr>
        <w:pStyle w:val="PlainText"/>
      </w:pPr>
    </w:p>
    <w:p w:rsidR="0078245D" w:rsidRDefault="0078245D" w:rsidP="00347B0E">
      <w:pPr>
        <w:pStyle w:val="PlainText"/>
      </w:pPr>
    </w:p>
    <w:p w:rsidR="00347B0E" w:rsidRDefault="00347B0E" w:rsidP="00347B0E">
      <w:pPr>
        <w:pStyle w:val="PlainText"/>
      </w:pPr>
      <w:r>
        <w:t>6) Distribution</w:t>
      </w:r>
    </w:p>
    <w:p w:rsidR="00347B0E" w:rsidRDefault="00347B0E" w:rsidP="00347B0E">
      <w:pPr>
        <w:pStyle w:val="PlainText"/>
      </w:pPr>
    </w:p>
    <w:p w:rsidR="00347B0E" w:rsidRDefault="00347B0E" w:rsidP="00347B0E">
      <w:pPr>
        <w:pStyle w:val="PlainText"/>
      </w:pPr>
      <w:r w:rsidRPr="00347B0E">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347B0E" w:rsidRDefault="00347B0E" w:rsidP="00347B0E">
      <w:pPr>
        <w:pStyle w:val="PlainText"/>
      </w:pPr>
    </w:p>
    <w:p w:rsidR="00347B0E" w:rsidRDefault="00347B0E" w:rsidP="00347B0E">
      <w:pPr>
        <w:pStyle w:val="PlainText"/>
      </w:pPr>
      <w:r w:rsidRPr="00347B0E">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http://cdmo.baruch.sc.edu/.  Data are available in comma separated format.  </w:t>
      </w:r>
    </w:p>
    <w:p w:rsidR="00347B0E" w:rsidRDefault="00347B0E" w:rsidP="00347B0E">
      <w:pPr>
        <w:pStyle w:val="PlainText"/>
      </w:pPr>
    </w:p>
    <w:p w:rsidR="00347B0E" w:rsidRDefault="00347B0E" w:rsidP="00347B0E">
      <w:pPr>
        <w:pStyle w:val="PlainText"/>
      </w:pPr>
      <w:r>
        <w:t>7) Associated researchers and projects</w:t>
      </w:r>
    </w:p>
    <w:p w:rsidR="0099405D" w:rsidRDefault="0099405D" w:rsidP="00347B0E">
      <w:pPr>
        <w:pStyle w:val="PlainText"/>
      </w:pPr>
    </w:p>
    <w:p w:rsidR="0099405D" w:rsidRDefault="0099405D" w:rsidP="00347B0E">
      <w:pPr>
        <w:pStyle w:val="PlainText"/>
      </w:pPr>
      <w:r w:rsidRPr="00810582">
        <w:t xml:space="preserve">The Tijuana River NERR has a water quality station located at the Tidal Linkage.  The principal objective of this study is to record long-term water quality data for the Tijuana Estuary in order to observe any physical changes or trends in water quality both spatially and over time.  Additionally, NERR SWMP tier 1 nutrient monitoring is being conducted at the Tidal Linkage station. Dr. Eric Terrell at Scripps Institute of Oceanography has been utilizing the meteorological data as ancillary data for a met station they have located on the </w:t>
      </w:r>
      <w:smartTag w:uri="urn:schemas-microsoft-com:office:smarttags" w:element="place">
        <w:smartTag w:uri="urn:schemas-microsoft-com:office:smarttags" w:element="City">
          <w:r w:rsidRPr="00810582">
            <w:t>Imperial Beach</w:t>
          </w:r>
        </w:smartTag>
      </w:smartTag>
      <w:r w:rsidRPr="00810582">
        <w:t xml:space="preserve"> pier.</w:t>
      </w:r>
    </w:p>
    <w:p w:rsidR="00347B0E" w:rsidRDefault="00347B0E" w:rsidP="00347B0E">
      <w:pPr>
        <w:pStyle w:val="PlainText"/>
      </w:pPr>
    </w:p>
    <w:p w:rsidR="00347B0E" w:rsidRDefault="00347B0E" w:rsidP="00347B0E">
      <w:pPr>
        <w:pStyle w:val="PlainText"/>
      </w:pPr>
      <w:r>
        <w:t>8) Sensor specifications</w:t>
      </w:r>
    </w:p>
    <w:p w:rsidR="00347B0E" w:rsidRDefault="00347B0E" w:rsidP="00347B0E">
      <w:pPr>
        <w:pStyle w:val="PlainText"/>
      </w:pPr>
    </w:p>
    <w:p w:rsidR="00347B0E" w:rsidRPr="00810582" w:rsidRDefault="00347B0E" w:rsidP="00347B0E">
      <w:pPr>
        <w:pStyle w:val="PlainText"/>
      </w:pPr>
      <w:r w:rsidRPr="00810582">
        <w:t>Parameter: LI-COR Quantum Sensor</w:t>
      </w:r>
    </w:p>
    <w:p w:rsidR="00347B0E" w:rsidRPr="00810582" w:rsidRDefault="00347B0E" w:rsidP="00347B0E">
      <w:pPr>
        <w:pStyle w:val="PlainText"/>
      </w:pPr>
      <w:r w:rsidRPr="00810582">
        <w:t xml:space="preserve">Units: </w:t>
      </w:r>
      <w:proofErr w:type="spellStart"/>
      <w:r w:rsidRPr="00810582">
        <w:t>mmoles</w:t>
      </w:r>
      <w:proofErr w:type="spellEnd"/>
      <w:r w:rsidRPr="00810582">
        <w:t xml:space="preserve"> m-2 (total flux)</w:t>
      </w:r>
    </w:p>
    <w:p w:rsidR="00347B0E" w:rsidRPr="00810582" w:rsidRDefault="00347B0E" w:rsidP="00347B0E">
      <w:pPr>
        <w:pStyle w:val="PlainText"/>
      </w:pPr>
      <w:r w:rsidRPr="00810582">
        <w:t>Sensor type: High stability silicon photovoltaic detector (blue enhanced)</w:t>
      </w:r>
    </w:p>
    <w:p w:rsidR="00347B0E" w:rsidRPr="00810582" w:rsidRDefault="00347B0E" w:rsidP="00347B0E">
      <w:pPr>
        <w:pStyle w:val="PlainText"/>
      </w:pPr>
      <w:r w:rsidRPr="00810582">
        <w:t>Model#: LI190SA</w:t>
      </w:r>
    </w:p>
    <w:p w:rsidR="00347B0E" w:rsidRPr="00810582" w:rsidRDefault="00347B0E" w:rsidP="00347B0E">
      <w:pPr>
        <w:pStyle w:val="PlainText"/>
      </w:pPr>
      <w:r w:rsidRPr="00810582">
        <w:t>Serial#: Q9301</w:t>
      </w:r>
    </w:p>
    <w:p w:rsidR="00347B0E" w:rsidRPr="00810582" w:rsidRDefault="00347B0E" w:rsidP="00347B0E">
      <w:pPr>
        <w:pStyle w:val="PlainText"/>
      </w:pPr>
      <w:r w:rsidRPr="00810582">
        <w:t>Light spectrum waveband:  400 to 700 nm</w:t>
      </w:r>
    </w:p>
    <w:p w:rsidR="00347B0E" w:rsidRPr="00810582" w:rsidRDefault="00347B0E" w:rsidP="00347B0E">
      <w:pPr>
        <w:pStyle w:val="PlainText"/>
      </w:pPr>
      <w:r w:rsidRPr="00810582">
        <w:t>Temperature dependence: 0.15% per °C maximum</w:t>
      </w:r>
    </w:p>
    <w:p w:rsidR="00347B0E" w:rsidRPr="00810582" w:rsidRDefault="00347B0E" w:rsidP="00347B0E">
      <w:pPr>
        <w:pStyle w:val="PlainText"/>
      </w:pPr>
      <w:r w:rsidRPr="00810582">
        <w:t>Stability:  &lt;±2% change over 1 yr</w:t>
      </w:r>
    </w:p>
    <w:p w:rsidR="00347B0E" w:rsidRPr="00810582" w:rsidRDefault="00347B0E" w:rsidP="00347B0E">
      <w:pPr>
        <w:pStyle w:val="PlainText"/>
      </w:pPr>
      <w:r w:rsidRPr="00810582">
        <w:t>Operating Temperature:  -40°C to 65°C; Humidity: 0 to 100%</w:t>
      </w:r>
    </w:p>
    <w:p w:rsidR="00347B0E" w:rsidRPr="00810582" w:rsidRDefault="00347B0E" w:rsidP="00347B0E">
      <w:pPr>
        <w:pStyle w:val="PlainText"/>
      </w:pPr>
      <w:r w:rsidRPr="00810582">
        <w:t>Sensitivity:  typically 5 µA per 1000 µmoles s-1 m-2</w:t>
      </w:r>
    </w:p>
    <w:p w:rsidR="00347B0E" w:rsidRPr="00810582" w:rsidRDefault="00347B0E" w:rsidP="00347B0E">
      <w:pPr>
        <w:pStyle w:val="PlainText"/>
      </w:pPr>
      <w:r w:rsidRPr="00810582">
        <w:t>Date of last calibration:  September 11, 2003</w:t>
      </w:r>
    </w:p>
    <w:p w:rsidR="00347B0E" w:rsidRPr="00810582" w:rsidRDefault="00347B0E" w:rsidP="00347B0E">
      <w:pPr>
        <w:pStyle w:val="PlainText"/>
      </w:pPr>
      <w:r w:rsidRPr="00810582">
        <w:lastRenderedPageBreak/>
        <w:t xml:space="preserve">Dates in service: </w:t>
      </w:r>
      <w:r w:rsidR="0099405D">
        <w:t>1/1/2007</w:t>
      </w:r>
      <w:r w:rsidRPr="00810582">
        <w:t xml:space="preserve"> – </w:t>
      </w:r>
      <w:r w:rsidR="0099405D">
        <w:t>12/31/2007</w:t>
      </w:r>
    </w:p>
    <w:p w:rsidR="00347B0E" w:rsidRPr="00810582" w:rsidRDefault="00347B0E" w:rsidP="00347B0E">
      <w:pPr>
        <w:pStyle w:val="PlainText"/>
      </w:pPr>
    </w:p>
    <w:p w:rsidR="00347B0E" w:rsidRPr="00810582" w:rsidRDefault="00347B0E" w:rsidP="00347B0E">
      <w:pPr>
        <w:pStyle w:val="PlainText"/>
      </w:pPr>
      <w:r w:rsidRPr="00810582">
        <w:t>Parameter: Wind speed</w:t>
      </w:r>
    </w:p>
    <w:p w:rsidR="00347B0E" w:rsidRPr="00810582" w:rsidRDefault="00347B0E" w:rsidP="00347B0E">
      <w:pPr>
        <w:pStyle w:val="PlainText"/>
      </w:pPr>
      <w:r w:rsidRPr="00810582">
        <w:t>Units: meter per second (m/s)</w:t>
      </w:r>
    </w:p>
    <w:p w:rsidR="00347B0E" w:rsidRPr="00810582" w:rsidRDefault="00347B0E" w:rsidP="00347B0E">
      <w:pPr>
        <w:pStyle w:val="PlainText"/>
      </w:pPr>
      <w:r w:rsidRPr="00810582">
        <w:t>Sensor type: 18 cm diameter 4-blade helicoids propeller molded of polypropylene</w:t>
      </w:r>
    </w:p>
    <w:p w:rsidR="00347B0E" w:rsidRPr="00810582" w:rsidRDefault="00347B0E" w:rsidP="00347B0E">
      <w:pPr>
        <w:pStyle w:val="PlainText"/>
      </w:pPr>
      <w:r w:rsidRPr="00810582">
        <w:t>Model#: R.M. Young 05103-5 Wind Monitor</w:t>
      </w:r>
    </w:p>
    <w:p w:rsidR="00347B0E" w:rsidRPr="00810582" w:rsidRDefault="00347B0E" w:rsidP="00347B0E">
      <w:pPr>
        <w:pStyle w:val="PlainText"/>
      </w:pPr>
      <w:r w:rsidRPr="00810582">
        <w:t>Range:  0-60 m/s (130 mph); gust survival 100 m/s (220 mph)</w:t>
      </w:r>
    </w:p>
    <w:p w:rsidR="00347B0E" w:rsidRPr="00810582" w:rsidRDefault="00347B0E" w:rsidP="00347B0E">
      <w:pPr>
        <w:pStyle w:val="PlainText"/>
      </w:pPr>
      <w:r w:rsidRPr="00810582">
        <w:t>Accuracy: +/- 2%</w:t>
      </w:r>
    </w:p>
    <w:p w:rsidR="00347B0E" w:rsidRPr="00810582" w:rsidRDefault="00347B0E" w:rsidP="00347B0E">
      <w:pPr>
        <w:pStyle w:val="PlainText"/>
      </w:pPr>
      <w:r w:rsidRPr="00810582">
        <w:t>Date of last calibration:  September 03, 2003</w:t>
      </w:r>
    </w:p>
    <w:p w:rsidR="00347B0E" w:rsidRPr="00810582" w:rsidRDefault="00347B0E" w:rsidP="00347B0E">
      <w:pPr>
        <w:pStyle w:val="PlainText"/>
      </w:pPr>
      <w:r w:rsidRPr="00810582">
        <w:t xml:space="preserve">Dates in service: </w:t>
      </w:r>
      <w:r w:rsidR="0099405D">
        <w:t>1/1/2007</w:t>
      </w:r>
      <w:r w:rsidRPr="00810582">
        <w:t xml:space="preserve"> – </w:t>
      </w:r>
      <w:r w:rsidR="0099405D">
        <w:t>12/31/2007</w:t>
      </w:r>
    </w:p>
    <w:p w:rsidR="00347B0E" w:rsidRPr="00810582" w:rsidRDefault="00347B0E" w:rsidP="00347B0E">
      <w:pPr>
        <w:pStyle w:val="PlainText"/>
      </w:pPr>
    </w:p>
    <w:p w:rsidR="00347B0E" w:rsidRPr="00810582" w:rsidRDefault="00347B0E" w:rsidP="00347B0E">
      <w:pPr>
        <w:pStyle w:val="PlainText"/>
      </w:pPr>
      <w:r w:rsidRPr="00810582">
        <w:t>Parameter: Wind direction</w:t>
      </w:r>
    </w:p>
    <w:p w:rsidR="00347B0E" w:rsidRPr="00810582" w:rsidRDefault="00347B0E" w:rsidP="00347B0E">
      <w:pPr>
        <w:pStyle w:val="PlainText"/>
      </w:pPr>
      <w:r w:rsidRPr="00810582">
        <w:t>Units: degrees</w:t>
      </w:r>
    </w:p>
    <w:p w:rsidR="00347B0E" w:rsidRPr="00810582" w:rsidRDefault="00347B0E" w:rsidP="00347B0E">
      <w:pPr>
        <w:pStyle w:val="PlainText"/>
      </w:pPr>
      <w:r w:rsidRPr="00810582">
        <w:t>Sensor type: balanced vane, 38 cm turning radius</w:t>
      </w:r>
    </w:p>
    <w:p w:rsidR="00347B0E" w:rsidRPr="00810582" w:rsidRDefault="00347B0E" w:rsidP="00347B0E">
      <w:pPr>
        <w:pStyle w:val="PlainText"/>
      </w:pPr>
      <w:r w:rsidRPr="00810582">
        <w:t>Model#: R.M. Young 05103-5 Wind Monitor</w:t>
      </w:r>
    </w:p>
    <w:p w:rsidR="00347B0E" w:rsidRPr="00810582" w:rsidRDefault="00347B0E" w:rsidP="00347B0E">
      <w:pPr>
        <w:pStyle w:val="PlainText"/>
      </w:pPr>
      <w:r w:rsidRPr="00810582">
        <w:t>Range:  360° mechanical, 355° electrical (5° open)</w:t>
      </w:r>
    </w:p>
    <w:p w:rsidR="00347B0E" w:rsidRPr="00810582" w:rsidRDefault="00347B0E" w:rsidP="00347B0E">
      <w:pPr>
        <w:pStyle w:val="PlainText"/>
      </w:pPr>
      <w:r w:rsidRPr="00810582">
        <w:t>Accuracy: +/- 5%</w:t>
      </w:r>
    </w:p>
    <w:p w:rsidR="00347B0E" w:rsidRPr="00810582" w:rsidRDefault="00347B0E" w:rsidP="00347B0E">
      <w:pPr>
        <w:pStyle w:val="PlainText"/>
      </w:pPr>
      <w:r w:rsidRPr="00810582">
        <w:t>Date of last calibration:  September 03, 2003</w:t>
      </w:r>
    </w:p>
    <w:p w:rsidR="00347B0E" w:rsidRPr="00810582" w:rsidRDefault="00347B0E" w:rsidP="00347B0E">
      <w:pPr>
        <w:pStyle w:val="PlainText"/>
      </w:pPr>
      <w:r w:rsidRPr="00810582">
        <w:t xml:space="preserve">Dates in service: </w:t>
      </w:r>
      <w:r w:rsidR="0099405D">
        <w:t>1/1/2007</w:t>
      </w:r>
      <w:r w:rsidRPr="00810582">
        <w:t xml:space="preserve"> – </w:t>
      </w:r>
      <w:r w:rsidR="0099405D">
        <w:t>12/31/2007</w:t>
      </w:r>
    </w:p>
    <w:p w:rsidR="00347B0E" w:rsidRPr="00810582" w:rsidRDefault="00347B0E" w:rsidP="00347B0E">
      <w:pPr>
        <w:pStyle w:val="PlainText"/>
      </w:pPr>
    </w:p>
    <w:p w:rsidR="00347B0E" w:rsidRPr="00810582" w:rsidRDefault="00347B0E" w:rsidP="00347B0E">
      <w:pPr>
        <w:pStyle w:val="PlainText"/>
      </w:pPr>
      <w:r w:rsidRPr="00810582">
        <w:t>Parameter: Temperature and Relative Humidity</w:t>
      </w:r>
    </w:p>
    <w:p w:rsidR="00347B0E" w:rsidRPr="00810582" w:rsidRDefault="00347B0E" w:rsidP="00347B0E">
      <w:pPr>
        <w:pStyle w:val="PlainText"/>
      </w:pPr>
      <w:r w:rsidRPr="00810582">
        <w:t>Model#:  HMP45AC</w:t>
      </w:r>
    </w:p>
    <w:p w:rsidR="00347B0E" w:rsidRPr="00810582" w:rsidRDefault="00347B0E" w:rsidP="00347B0E">
      <w:pPr>
        <w:pStyle w:val="PlainText"/>
      </w:pPr>
      <w:r w:rsidRPr="00810582">
        <w:t>Serial#:  Y4410095</w:t>
      </w:r>
    </w:p>
    <w:p w:rsidR="00347B0E" w:rsidRPr="00810582" w:rsidRDefault="00347B0E" w:rsidP="00347B0E">
      <w:pPr>
        <w:pStyle w:val="PlainText"/>
      </w:pPr>
      <w:r w:rsidRPr="00810582">
        <w:t>Operating Temperature:  -40 to +60°C</w:t>
      </w:r>
    </w:p>
    <w:p w:rsidR="00347B0E" w:rsidRPr="00810582" w:rsidRDefault="00347B0E" w:rsidP="00347B0E">
      <w:pPr>
        <w:pStyle w:val="PlainText"/>
      </w:pPr>
      <w:smartTag w:uri="urn:schemas-microsoft-com:office:smarttags" w:element="place">
        <w:smartTag w:uri="urn:schemas-microsoft-com:office:smarttags" w:element="PlaceName">
          <w:r w:rsidRPr="00810582">
            <w:t>Temperature</w:t>
          </w:r>
        </w:smartTag>
        <w:r w:rsidRPr="00810582">
          <w:t xml:space="preserve"> </w:t>
        </w:r>
        <w:smartTag w:uri="urn:schemas-microsoft-com:office:smarttags" w:element="PlaceName">
          <w:r w:rsidRPr="00810582">
            <w:t>Measurement</w:t>
          </w:r>
        </w:smartTag>
        <w:r w:rsidRPr="00810582">
          <w:t xml:space="preserve"> </w:t>
        </w:r>
        <w:smartTag w:uri="urn:schemas-microsoft-com:office:smarttags" w:element="PlaceType">
          <w:r w:rsidRPr="00810582">
            <w:t>Range</w:t>
          </w:r>
        </w:smartTag>
      </w:smartTag>
      <w:r w:rsidRPr="00810582">
        <w:t>: -40 to +60°C</w:t>
      </w:r>
    </w:p>
    <w:p w:rsidR="00347B0E" w:rsidRPr="00810582" w:rsidRDefault="00347B0E" w:rsidP="00347B0E">
      <w:pPr>
        <w:pStyle w:val="PlainText"/>
      </w:pPr>
      <w:r w:rsidRPr="00810582">
        <w:t>Temperature Accuracy: ± 0.2 °C (20°C)</w:t>
      </w:r>
    </w:p>
    <w:p w:rsidR="00347B0E" w:rsidRPr="00810582" w:rsidRDefault="00347B0E" w:rsidP="00347B0E">
      <w:pPr>
        <w:pStyle w:val="PlainText"/>
      </w:pPr>
      <w:smartTag w:uri="urn:schemas-microsoft-com:office:smarttags" w:element="place">
        <w:smartTag w:uri="urn:schemas-microsoft-com:office:smarttags" w:element="PlaceName">
          <w:r w:rsidRPr="00810582">
            <w:t>Relative</w:t>
          </w:r>
        </w:smartTag>
        <w:r w:rsidRPr="00810582">
          <w:t xml:space="preserve"> </w:t>
        </w:r>
        <w:smartTag w:uri="urn:schemas-microsoft-com:office:smarttags" w:element="PlaceName">
          <w:r w:rsidRPr="00810582">
            <w:t>Humidity</w:t>
          </w:r>
        </w:smartTag>
        <w:r w:rsidRPr="00810582">
          <w:t xml:space="preserve"> </w:t>
        </w:r>
        <w:smartTag w:uri="urn:schemas-microsoft-com:office:smarttags" w:element="PlaceName">
          <w:r w:rsidRPr="00810582">
            <w:t>Measurement</w:t>
          </w:r>
        </w:smartTag>
        <w:r w:rsidRPr="00810582">
          <w:t xml:space="preserve"> </w:t>
        </w:r>
        <w:smartTag w:uri="urn:schemas-microsoft-com:office:smarttags" w:element="PlaceType">
          <w:r w:rsidRPr="00810582">
            <w:t>Range</w:t>
          </w:r>
        </w:smartTag>
      </w:smartTag>
      <w:r w:rsidRPr="00810582">
        <w:t>:  0-100% non-condensing</w:t>
      </w:r>
    </w:p>
    <w:p w:rsidR="00347B0E" w:rsidRPr="00810582" w:rsidRDefault="00347B0E" w:rsidP="00347B0E">
      <w:pPr>
        <w:pStyle w:val="PlainText"/>
      </w:pPr>
      <w:r w:rsidRPr="00810582">
        <w:t>RH Accuracy:  +/-2% RH (0-90%) and +/-</w:t>
      </w:r>
      <w:proofErr w:type="gramStart"/>
      <w:r w:rsidRPr="00810582">
        <w:t>3%</w:t>
      </w:r>
      <w:proofErr w:type="gramEnd"/>
      <w:r w:rsidRPr="00810582">
        <w:t>(90-100%)</w:t>
      </w:r>
    </w:p>
    <w:p w:rsidR="00347B0E" w:rsidRPr="00810582" w:rsidRDefault="00347B0E" w:rsidP="00347B0E">
      <w:pPr>
        <w:pStyle w:val="PlainText"/>
      </w:pPr>
      <w:r w:rsidRPr="00810582">
        <w:t>Date of last calibration:  October 28, 2003</w:t>
      </w:r>
    </w:p>
    <w:p w:rsidR="00347B0E" w:rsidRPr="00810582" w:rsidRDefault="00347B0E" w:rsidP="00347B0E">
      <w:pPr>
        <w:pStyle w:val="PlainText"/>
      </w:pPr>
      <w:r w:rsidRPr="00810582">
        <w:t xml:space="preserve">Dates in service: </w:t>
      </w:r>
      <w:r w:rsidR="0099405D">
        <w:t>1/1/2007</w:t>
      </w:r>
      <w:r w:rsidRPr="00810582">
        <w:t xml:space="preserve"> – </w:t>
      </w:r>
      <w:r w:rsidR="0099405D">
        <w:t>12/31/2007</w:t>
      </w:r>
      <w:r w:rsidRPr="00810582">
        <w:cr/>
      </w:r>
    </w:p>
    <w:p w:rsidR="00347B0E" w:rsidRPr="00810582" w:rsidRDefault="00347B0E" w:rsidP="00347B0E">
      <w:pPr>
        <w:pStyle w:val="PlainText"/>
      </w:pPr>
      <w:r w:rsidRPr="00810582">
        <w:t>Parameter: Barometric Pressure</w:t>
      </w:r>
    </w:p>
    <w:p w:rsidR="00347B0E" w:rsidRPr="00810582" w:rsidRDefault="00347B0E" w:rsidP="00347B0E">
      <w:pPr>
        <w:pStyle w:val="PlainText"/>
      </w:pPr>
      <w:r w:rsidRPr="00810582">
        <w:t>Model#: PTB101B</w:t>
      </w:r>
    </w:p>
    <w:p w:rsidR="00347B0E" w:rsidRPr="00810582" w:rsidRDefault="00347B0E" w:rsidP="00347B0E">
      <w:pPr>
        <w:pStyle w:val="PlainText"/>
      </w:pPr>
      <w:r w:rsidRPr="00810582">
        <w:t>Serial#: P4830024</w:t>
      </w:r>
    </w:p>
    <w:p w:rsidR="00347B0E" w:rsidRPr="00810582" w:rsidRDefault="00347B0E" w:rsidP="00347B0E">
      <w:pPr>
        <w:pStyle w:val="PlainText"/>
      </w:pPr>
      <w:r w:rsidRPr="00810582">
        <w:t>Operating Temperature:  -40 to +60C</w:t>
      </w:r>
    </w:p>
    <w:p w:rsidR="00347B0E" w:rsidRPr="00810582" w:rsidRDefault="00347B0E" w:rsidP="00347B0E">
      <w:pPr>
        <w:pStyle w:val="PlainText"/>
      </w:pPr>
      <w:smartTag w:uri="urn:schemas-microsoft-com:office:smarttags" w:element="place">
        <w:smartTag w:uri="urn:schemas-microsoft-com:office:smarttags" w:element="PlaceName">
          <w:r w:rsidRPr="00810582">
            <w:t>Pressure</w:t>
          </w:r>
        </w:smartTag>
        <w:r w:rsidRPr="00810582">
          <w:t xml:space="preserve"> </w:t>
        </w:r>
        <w:smartTag w:uri="urn:schemas-microsoft-com:office:smarttags" w:element="PlaceName">
          <w:r w:rsidRPr="00810582">
            <w:t>Measurement</w:t>
          </w:r>
        </w:smartTag>
        <w:r w:rsidRPr="00810582">
          <w:t xml:space="preserve"> </w:t>
        </w:r>
        <w:smartTag w:uri="urn:schemas-microsoft-com:office:smarttags" w:element="PlaceType">
          <w:r w:rsidRPr="00810582">
            <w:t>Range</w:t>
          </w:r>
        </w:smartTag>
      </w:smartTag>
      <w:r w:rsidRPr="00810582">
        <w:t>:</w:t>
      </w:r>
      <w:r w:rsidRPr="00810582">
        <w:tab/>
        <w:t xml:space="preserve">600-1060 </w:t>
      </w:r>
      <w:proofErr w:type="spellStart"/>
      <w:r w:rsidRPr="00810582">
        <w:t>mb</w:t>
      </w:r>
      <w:proofErr w:type="spellEnd"/>
    </w:p>
    <w:p w:rsidR="00347B0E" w:rsidRPr="00810582" w:rsidRDefault="00347B0E" w:rsidP="00347B0E">
      <w:pPr>
        <w:pStyle w:val="PlainText"/>
      </w:pPr>
      <w:r w:rsidRPr="00810582">
        <w:t>Humidity:  non-condensing</w:t>
      </w:r>
    </w:p>
    <w:p w:rsidR="00347B0E" w:rsidRPr="00810582" w:rsidRDefault="00347B0E" w:rsidP="00347B0E">
      <w:pPr>
        <w:pStyle w:val="PlainText"/>
      </w:pPr>
      <w:r w:rsidRPr="00810582">
        <w:t xml:space="preserve">Accuracy: ±0.5 to 6.0 </w:t>
      </w:r>
      <w:proofErr w:type="spellStart"/>
      <w:r w:rsidRPr="00810582">
        <w:t>mb</w:t>
      </w:r>
      <w:proofErr w:type="spellEnd"/>
      <w:r w:rsidRPr="00810582">
        <w:t xml:space="preserve"> (+20-60C)</w:t>
      </w:r>
    </w:p>
    <w:p w:rsidR="00347B0E" w:rsidRPr="00810582" w:rsidRDefault="00347B0E" w:rsidP="00347B0E">
      <w:pPr>
        <w:pStyle w:val="PlainText"/>
      </w:pPr>
      <w:r w:rsidRPr="00810582">
        <w:t xml:space="preserve">Stability: ± 0.1 </w:t>
      </w:r>
      <w:proofErr w:type="spellStart"/>
      <w:r w:rsidRPr="00810582">
        <w:t>mb</w:t>
      </w:r>
      <w:proofErr w:type="spellEnd"/>
      <w:r w:rsidRPr="00810582">
        <w:t xml:space="preserve"> per year</w:t>
      </w:r>
    </w:p>
    <w:p w:rsidR="00347B0E" w:rsidRPr="00810582" w:rsidRDefault="00347B0E" w:rsidP="00347B0E">
      <w:pPr>
        <w:pStyle w:val="PlainText"/>
      </w:pPr>
      <w:r w:rsidRPr="00810582">
        <w:t>Date of Last calibration: October 4, 2005</w:t>
      </w:r>
    </w:p>
    <w:p w:rsidR="00347B0E" w:rsidRPr="00810582" w:rsidRDefault="00347B0E" w:rsidP="00347B0E">
      <w:pPr>
        <w:pStyle w:val="PlainText"/>
      </w:pPr>
      <w:r w:rsidRPr="00810582">
        <w:t>Dates in service: 01/01</w:t>
      </w:r>
      <w:r>
        <w:t>/2007</w:t>
      </w:r>
      <w:r w:rsidRPr="00810582">
        <w:t xml:space="preserve"> – </w:t>
      </w:r>
      <w:r>
        <w:t>12/31/2007</w:t>
      </w:r>
    </w:p>
    <w:p w:rsidR="00347B0E" w:rsidRPr="00810582" w:rsidRDefault="00347B0E" w:rsidP="00347B0E">
      <w:pPr>
        <w:pStyle w:val="PlainText"/>
      </w:pPr>
    </w:p>
    <w:p w:rsidR="00347B0E" w:rsidRPr="00810582" w:rsidRDefault="00347B0E" w:rsidP="00347B0E">
      <w:pPr>
        <w:pStyle w:val="PlainText"/>
      </w:pPr>
      <w:r w:rsidRPr="00810582">
        <w:t>Parameter: Precipitation</w:t>
      </w:r>
    </w:p>
    <w:p w:rsidR="00347B0E" w:rsidRPr="00810582" w:rsidRDefault="00347B0E" w:rsidP="00347B0E">
      <w:pPr>
        <w:pStyle w:val="PlainText"/>
      </w:pPr>
      <w:r w:rsidRPr="00810582">
        <w:t>Units: millimeters (mm)</w:t>
      </w:r>
    </w:p>
    <w:p w:rsidR="00347B0E" w:rsidRPr="00810582" w:rsidRDefault="00347B0E" w:rsidP="00347B0E">
      <w:pPr>
        <w:pStyle w:val="PlainText"/>
      </w:pPr>
      <w:r w:rsidRPr="00810582">
        <w:t>Sensor type: Tipping Bucket Rain Gauge</w:t>
      </w:r>
    </w:p>
    <w:p w:rsidR="00347B0E" w:rsidRPr="00810582" w:rsidRDefault="00347B0E" w:rsidP="00347B0E">
      <w:pPr>
        <w:pStyle w:val="PlainText"/>
      </w:pPr>
      <w:r w:rsidRPr="00810582">
        <w:t>Model#:  TE525</w:t>
      </w:r>
    </w:p>
    <w:p w:rsidR="00347B0E" w:rsidRPr="00810582" w:rsidRDefault="00347B0E" w:rsidP="00347B0E">
      <w:pPr>
        <w:pStyle w:val="PlainText"/>
      </w:pPr>
      <w:r w:rsidRPr="00810582">
        <w:t>Rainfall per tip: 0.01 inch</w:t>
      </w:r>
    </w:p>
    <w:p w:rsidR="00347B0E" w:rsidRPr="00810582" w:rsidRDefault="00347B0E" w:rsidP="00347B0E">
      <w:pPr>
        <w:pStyle w:val="PlainText"/>
      </w:pPr>
      <w:r w:rsidRPr="00810582">
        <w:t>Operating range: Temperature: 0° to +/- 50°C; Humidity: 0 to 100%</w:t>
      </w:r>
    </w:p>
    <w:p w:rsidR="00347B0E" w:rsidRPr="00810582" w:rsidRDefault="00347B0E" w:rsidP="00347B0E">
      <w:pPr>
        <w:pStyle w:val="PlainText"/>
      </w:pPr>
      <w:r w:rsidRPr="00810582">
        <w:t>Accuracy:  +/- 1.0% up to 1 in</w:t>
      </w:r>
      <w:proofErr w:type="gramStart"/>
      <w:r w:rsidRPr="00810582">
        <w:t>./</w:t>
      </w:r>
      <w:proofErr w:type="gramEnd"/>
      <w:r w:rsidRPr="00810582">
        <w:t>hr; +0, -3% from 1 to 2 in./hr; +0, -5% from 2 to 3 in./hr</w:t>
      </w:r>
    </w:p>
    <w:p w:rsidR="00347B0E" w:rsidRPr="00810582" w:rsidRDefault="00347B0E" w:rsidP="00347B0E">
      <w:pPr>
        <w:pStyle w:val="PlainText"/>
      </w:pPr>
      <w:r w:rsidRPr="00810582">
        <w:t xml:space="preserve">Date of last calibration: </w:t>
      </w:r>
      <w:r>
        <w:t>August 2, 2007 (prior calibration was June 12, 2006)</w:t>
      </w:r>
    </w:p>
    <w:p w:rsidR="00347B0E" w:rsidRPr="00810582" w:rsidRDefault="00347B0E" w:rsidP="00347B0E">
      <w:pPr>
        <w:pStyle w:val="PlainText"/>
      </w:pPr>
      <w:r w:rsidRPr="00810582">
        <w:t xml:space="preserve">Dates in service: </w:t>
      </w:r>
      <w:r>
        <w:t>01</w:t>
      </w:r>
      <w:r w:rsidRPr="00810582">
        <w:t>/</w:t>
      </w:r>
      <w:r>
        <w:t>01/2007</w:t>
      </w:r>
      <w:r w:rsidRPr="00810582">
        <w:t xml:space="preserve"> – </w:t>
      </w:r>
      <w:r>
        <w:t>12/31/2007</w:t>
      </w:r>
    </w:p>
    <w:p w:rsidR="00347B0E" w:rsidRPr="00810582" w:rsidRDefault="00347B0E" w:rsidP="00347B0E">
      <w:pPr>
        <w:pStyle w:val="PlainText"/>
        <w:rPr>
          <w:rFonts w:ascii="Book Antiqua" w:hAnsi="Book Antiqua"/>
        </w:rPr>
      </w:pPr>
    </w:p>
    <w:p w:rsidR="00347B0E" w:rsidRPr="00810582" w:rsidRDefault="00347B0E" w:rsidP="00347B0E">
      <w:pPr>
        <w:pStyle w:val="PlainText"/>
        <w:rPr>
          <w:rFonts w:ascii="Book Antiqua" w:hAnsi="Book Antiqua"/>
        </w:rPr>
      </w:pPr>
      <w:proofErr w:type="spellStart"/>
      <w:r w:rsidRPr="00810582">
        <w:rPr>
          <w:rFonts w:ascii="Book Antiqua" w:hAnsi="Book Antiqua"/>
        </w:rPr>
        <w:t>Datalogger</w:t>
      </w:r>
      <w:proofErr w:type="spellEnd"/>
      <w:r w:rsidRPr="00810582">
        <w:rPr>
          <w:rFonts w:ascii="Book Antiqua" w:hAnsi="Book Antiqua"/>
        </w:rPr>
        <w:t>:   Model: CR1000</w:t>
      </w:r>
    </w:p>
    <w:p w:rsidR="00347B0E" w:rsidRPr="00810582" w:rsidRDefault="00347B0E" w:rsidP="00347B0E">
      <w:pPr>
        <w:pStyle w:val="PlainText"/>
      </w:pPr>
      <w:r w:rsidRPr="00810582">
        <w:rPr>
          <w:rFonts w:ascii="Book Antiqua" w:hAnsi="Book Antiqua"/>
        </w:rPr>
        <w:t xml:space="preserve">Specs:   </w:t>
      </w:r>
      <w:r w:rsidRPr="00810582">
        <w:t xml:space="preserve">The CR1000 has </w:t>
      </w:r>
      <w:proofErr w:type="gramStart"/>
      <w:r w:rsidRPr="00810582">
        <w:t>two MB Flash EEPROM that is used to store the Operating System</w:t>
      </w:r>
      <w:proofErr w:type="gramEnd"/>
      <w:r w:rsidRPr="00810582">
        <w:t xml:space="preserve">. Another 128 K Flash is used to store configuration settings. A minimum </w:t>
      </w:r>
      <w:r w:rsidRPr="00810582">
        <w:lastRenderedPageBreak/>
        <w:t>of 2 MB SRAM is (4 MB optional) is available for program storage (16K), operating system use, and data storage. Additional storage is available by using a compact flash card in the optional CFM100 Compact Flash Module.</w:t>
      </w:r>
    </w:p>
    <w:p w:rsidR="00347B0E" w:rsidRPr="00810582" w:rsidRDefault="00347B0E" w:rsidP="00347B0E">
      <w:pPr>
        <w:pStyle w:val="PlainText"/>
      </w:pPr>
      <w:bookmarkStart w:id="0" w:name="OLE_LINK1"/>
      <w:bookmarkStart w:id="1" w:name="OLE_LINK2"/>
      <w:r w:rsidRPr="00810582">
        <w:t xml:space="preserve">Dates in service: 7/12/2006 – </w:t>
      </w:r>
      <w:r>
        <w:t>12/31/2007</w:t>
      </w:r>
    </w:p>
    <w:bookmarkEnd w:id="0"/>
    <w:bookmarkEnd w:id="1"/>
    <w:p w:rsidR="00347B0E" w:rsidRDefault="00347B0E" w:rsidP="00347B0E">
      <w:pPr>
        <w:pStyle w:val="PlainText"/>
      </w:pPr>
    </w:p>
    <w:p w:rsidR="004A0C27" w:rsidRDefault="004A0C27" w:rsidP="00347B0E">
      <w:pPr>
        <w:pStyle w:val="PlainText"/>
      </w:pPr>
      <w:r>
        <w:t xml:space="preserve">9) Coded </w:t>
      </w:r>
      <w:proofErr w:type="spellStart"/>
      <w:r>
        <w:t>vaiable</w:t>
      </w:r>
      <w:proofErr w:type="spellEnd"/>
      <w:r>
        <w:t xml:space="preserve"> definitions</w:t>
      </w:r>
    </w:p>
    <w:p w:rsidR="004A0C27" w:rsidRDefault="004A0C27" w:rsidP="00347B0E">
      <w:pPr>
        <w:pStyle w:val="PlainText"/>
      </w:pPr>
    </w:p>
    <w:p w:rsidR="004A0C27" w:rsidRDefault="004A0C27" w:rsidP="004A0C27">
      <w:pPr>
        <w:pStyle w:val="PlainText"/>
      </w:pPr>
      <w:r>
        <w:t>Sampling station:</w:t>
      </w:r>
      <w:r>
        <w:tab/>
      </w:r>
      <w:r>
        <w:tab/>
        <w:t>Sampling site code:</w:t>
      </w:r>
      <w:r>
        <w:tab/>
        <w:t>Station code:</w:t>
      </w:r>
    </w:p>
    <w:p w:rsidR="004A0C27" w:rsidRDefault="004A0C27" w:rsidP="004A0C27">
      <w:pPr>
        <w:pStyle w:val="PlainText"/>
      </w:pPr>
      <w:r>
        <w:t>Tidal Linkage</w:t>
      </w:r>
      <w:r>
        <w:tab/>
      </w:r>
      <w:r>
        <w:tab/>
        <w:t>TL</w:t>
      </w:r>
      <w:r>
        <w:tab/>
      </w:r>
      <w:r>
        <w:tab/>
      </w:r>
      <w:r>
        <w:tab/>
      </w:r>
      <w:proofErr w:type="spellStart"/>
      <w:r>
        <w:t>tjrtlmet</w:t>
      </w:r>
      <w:proofErr w:type="spellEnd"/>
    </w:p>
    <w:p w:rsidR="004A0C27" w:rsidRDefault="004A0C27" w:rsidP="00347B0E">
      <w:pPr>
        <w:pStyle w:val="PlainText"/>
      </w:pPr>
    </w:p>
    <w:p w:rsidR="004A0C27" w:rsidRDefault="004A0C27" w:rsidP="00347B0E">
      <w:pPr>
        <w:pStyle w:val="PlainText"/>
      </w:pPr>
      <w:r>
        <w:t>10) QAQC flag definitions</w:t>
      </w:r>
    </w:p>
    <w:p w:rsidR="004A0C27" w:rsidRDefault="004A0C27" w:rsidP="00347B0E">
      <w:pPr>
        <w:pStyle w:val="PlainText"/>
      </w:pPr>
    </w:p>
    <w:p w:rsidR="004A0C27" w:rsidRDefault="004A0C27" w:rsidP="004A0C27">
      <w:pPr>
        <w:pStyle w:val="PlainText"/>
      </w:pPr>
      <w:r>
        <w:t xml:space="preserve">QAQC flags provide documentation of the data and are applied to individual data points by insertion into the parameter’s associated flag column (header preceded by an F_).   During primary automated QAQC (performed by the CDMO), -5, -4, </w:t>
      </w:r>
      <w:r w:rsidR="0078245D">
        <w:t xml:space="preserve">and </w:t>
      </w:r>
      <w:r>
        <w:t>-2 flags are applied automatically to indicate data that is above or below sensor range</w:t>
      </w:r>
      <w:r w:rsidR="0078245D">
        <w:t xml:space="preserve"> or </w:t>
      </w:r>
      <w:r>
        <w:t xml:space="preserve">missing.  All remaining data are then flagged 0, as </w:t>
      </w:r>
      <w:r w:rsidR="0078245D">
        <w:t>passing initial QAQC checks</w:t>
      </w:r>
      <w:r>
        <w:t>.   During secondary and tertiary QAQC 1, -3, and 5 flags may be used to note data as suspect, rejected due to QAQC, or corrected.</w:t>
      </w:r>
    </w:p>
    <w:p w:rsidR="004A0C27" w:rsidRDefault="004A0C27" w:rsidP="004A0C27">
      <w:pPr>
        <w:pStyle w:val="PlainText"/>
      </w:pPr>
    </w:p>
    <w:p w:rsidR="004A0C27" w:rsidRDefault="004A0C27" w:rsidP="004A0C27">
      <w:pPr>
        <w:pStyle w:val="PlainText"/>
      </w:pPr>
      <w:r>
        <w:t>-5</w:t>
      </w:r>
      <w:r>
        <w:tab/>
      </w:r>
      <w:smartTag w:uri="urn:schemas-microsoft-com:office:smarttags" w:element="place">
        <w:smartTag w:uri="urn:schemas-microsoft-com:office:smarttags" w:element="PlaceName">
          <w:r>
            <w:t>Outside</w:t>
          </w:r>
        </w:smartTag>
        <w:r>
          <w:t xml:space="preserve"> </w:t>
        </w:r>
        <w:smartTag w:uri="urn:schemas-microsoft-com:office:smarttags" w:element="PlaceName">
          <w:r>
            <w:t>High</w:t>
          </w:r>
        </w:smartTag>
        <w:r>
          <w:t xml:space="preserve"> </w:t>
        </w:r>
        <w:smartTag w:uri="urn:schemas-microsoft-com:office:smarttags" w:element="PlaceName">
          <w:r>
            <w:t>Sensor</w:t>
          </w:r>
        </w:smartTag>
        <w:r>
          <w:t xml:space="preserve"> </w:t>
        </w:r>
        <w:smartTag w:uri="urn:schemas-microsoft-com:office:smarttags" w:element="PlaceType">
          <w:r>
            <w:t>Range</w:t>
          </w:r>
        </w:smartTag>
      </w:smartTag>
    </w:p>
    <w:p w:rsidR="004A0C27" w:rsidRDefault="004A0C27" w:rsidP="004A0C27">
      <w:pPr>
        <w:pStyle w:val="PlainText"/>
      </w:pPr>
      <w:r>
        <w:t>-4</w:t>
      </w:r>
      <w:r>
        <w:tab/>
      </w:r>
      <w:smartTag w:uri="urn:schemas-microsoft-com:office:smarttags" w:element="place">
        <w:smartTag w:uri="urn:schemas-microsoft-com:office:smarttags" w:element="PlaceName">
          <w:r>
            <w:t>Outside</w:t>
          </w:r>
        </w:smartTag>
        <w:r>
          <w:t xml:space="preserve"> </w:t>
        </w:r>
        <w:smartTag w:uri="urn:schemas-microsoft-com:office:smarttags" w:element="PlaceName">
          <w:r>
            <w:t>Low</w:t>
          </w:r>
        </w:smartTag>
        <w:r>
          <w:t xml:space="preserve"> </w:t>
        </w:r>
        <w:smartTag w:uri="urn:schemas-microsoft-com:office:smarttags" w:element="PlaceName">
          <w:r>
            <w:t>Sensor</w:t>
          </w:r>
        </w:smartTag>
        <w:r>
          <w:t xml:space="preserve"> </w:t>
        </w:r>
        <w:smartTag w:uri="urn:schemas-microsoft-com:office:smarttags" w:element="PlaceType">
          <w:r>
            <w:t>Range</w:t>
          </w:r>
        </w:smartTag>
      </w:smartTag>
    </w:p>
    <w:p w:rsidR="004A0C27" w:rsidRDefault="004A0C27" w:rsidP="004A0C27">
      <w:pPr>
        <w:pStyle w:val="PlainText"/>
      </w:pPr>
      <w:r>
        <w:t>-3</w:t>
      </w:r>
      <w:r>
        <w:tab/>
        <w:t>Data Rejected due to QAQC</w:t>
      </w:r>
    </w:p>
    <w:p w:rsidR="004A0C27" w:rsidRDefault="004A0C27" w:rsidP="004A0C27">
      <w:pPr>
        <w:pStyle w:val="PlainText"/>
      </w:pPr>
      <w:r>
        <w:t>-2</w:t>
      </w:r>
      <w:r>
        <w:tab/>
        <w:t>Missing Data</w:t>
      </w:r>
    </w:p>
    <w:p w:rsidR="004A0C27" w:rsidRDefault="004A0C27" w:rsidP="004A0C27">
      <w:pPr>
        <w:pStyle w:val="PlainText"/>
      </w:pPr>
      <w:r>
        <w:t>-1</w:t>
      </w:r>
      <w:r>
        <w:tab/>
        <w:t>Open - reserved for later flag</w:t>
      </w:r>
    </w:p>
    <w:p w:rsidR="004A0C27" w:rsidRDefault="004A0C27" w:rsidP="004A0C27">
      <w:pPr>
        <w:pStyle w:val="PlainText"/>
      </w:pPr>
      <w:r>
        <w:t xml:space="preserve"> 0</w:t>
      </w:r>
      <w:r>
        <w:tab/>
      </w:r>
      <w:r w:rsidR="0078245D">
        <w:t>Passed initial QAQC checks</w:t>
      </w:r>
    </w:p>
    <w:p w:rsidR="004A0C27" w:rsidRDefault="004A0C27" w:rsidP="004A0C27">
      <w:pPr>
        <w:pStyle w:val="PlainText"/>
      </w:pPr>
      <w:r>
        <w:t xml:space="preserve"> 1</w:t>
      </w:r>
      <w:r>
        <w:tab/>
        <w:t>Suspect Data</w:t>
      </w:r>
    </w:p>
    <w:p w:rsidR="004A0C27" w:rsidRDefault="004A0C27" w:rsidP="004A0C27">
      <w:pPr>
        <w:pStyle w:val="PlainText"/>
      </w:pPr>
      <w:r>
        <w:t xml:space="preserve"> 2</w:t>
      </w:r>
      <w:r>
        <w:tab/>
      </w:r>
      <w:r w:rsidR="0078245D">
        <w:t>Open - reserved for later flag</w:t>
      </w:r>
      <w:r w:rsidR="0078245D" w:rsidDel="0078245D">
        <w:t xml:space="preserve"> </w:t>
      </w:r>
      <w:r>
        <w:t xml:space="preserve"> </w:t>
      </w:r>
    </w:p>
    <w:p w:rsidR="004A0C27" w:rsidRDefault="004A0C27" w:rsidP="004A0C27">
      <w:pPr>
        <w:pStyle w:val="PlainText"/>
      </w:pPr>
      <w:r>
        <w:t xml:space="preserve"> 3</w:t>
      </w:r>
      <w:r>
        <w:tab/>
      </w:r>
      <w:r w:rsidR="0078245D">
        <w:t>Open - reserved for later flag</w:t>
      </w:r>
      <w:r w:rsidR="0078245D" w:rsidDel="0078245D">
        <w:t xml:space="preserve"> </w:t>
      </w:r>
    </w:p>
    <w:p w:rsidR="004A0C27" w:rsidRDefault="004A0C27" w:rsidP="004A0C27">
      <w:pPr>
        <w:pStyle w:val="PlainText"/>
      </w:pPr>
      <w:r>
        <w:t xml:space="preserve"> 4</w:t>
      </w:r>
      <w:r>
        <w:tab/>
        <w:t>Historical Data:  Pre-Auto QAQC</w:t>
      </w:r>
    </w:p>
    <w:p w:rsidR="004A0C27" w:rsidRDefault="004A0C27" w:rsidP="004A0C27">
      <w:pPr>
        <w:pStyle w:val="PlainText"/>
      </w:pPr>
      <w:r>
        <w:t xml:space="preserve"> 5</w:t>
      </w:r>
      <w:r>
        <w:tab/>
        <w:t>Corrected Data</w:t>
      </w:r>
    </w:p>
    <w:p w:rsidR="004A0C27" w:rsidRDefault="004A0C27" w:rsidP="004A0C27">
      <w:pPr>
        <w:pStyle w:val="PlainText"/>
      </w:pPr>
    </w:p>
    <w:p w:rsidR="004A0C27" w:rsidRDefault="004A0C27" w:rsidP="004A0C27">
      <w:pPr>
        <w:pStyle w:val="PlainText"/>
      </w:pPr>
      <w:r>
        <w:t>11) QAQC code definitions</w:t>
      </w:r>
    </w:p>
    <w:p w:rsidR="004A0C27" w:rsidRDefault="004A0C27" w:rsidP="004A0C27">
      <w:pPr>
        <w:pStyle w:val="PlainText"/>
      </w:pPr>
    </w:p>
    <w:p w:rsidR="004A0C27" w:rsidRDefault="004A0C27" w:rsidP="004A0C27">
      <w:pPr>
        <w:pStyle w:val="PlainText"/>
      </w:pPr>
      <w: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w:t>
      </w:r>
      <w:r w:rsidR="00153D73">
        <w:t xml:space="preserve">or </w:t>
      </w:r>
      <w:r w:rsidR="0078245D">
        <w:t>the CR1000</w:t>
      </w:r>
      <w:r>
        <w:t xml:space="preserve">, sensor errors are sensor specific, and comment codes are used to further document conditions or a problem with the data.  Only one general or sensor error and one comment code can be applied to a particular data point.  </w:t>
      </w:r>
    </w:p>
    <w:p w:rsidR="004A0C27" w:rsidRDefault="004A0C27" w:rsidP="004A0C27">
      <w:pPr>
        <w:pStyle w:val="PlainText"/>
      </w:pPr>
    </w:p>
    <w:p w:rsidR="004A0C27" w:rsidRDefault="004A0C27" w:rsidP="004A0C27">
      <w:pPr>
        <w:pStyle w:val="PlainText"/>
      </w:pPr>
      <w:r>
        <w:t>General Errors</w:t>
      </w:r>
    </w:p>
    <w:p w:rsidR="004A0C27" w:rsidRDefault="004A0C27" w:rsidP="004A0C27">
      <w:pPr>
        <w:pStyle w:val="PlainText"/>
      </w:pPr>
      <w:r>
        <w:tab/>
        <w:t>GIM</w:t>
      </w:r>
      <w:r>
        <w:tab/>
        <w:t>Instrument Malfunction</w:t>
      </w:r>
    </w:p>
    <w:p w:rsidR="004A0C27" w:rsidRDefault="004A0C27" w:rsidP="004A0C27">
      <w:pPr>
        <w:pStyle w:val="PlainText"/>
      </w:pPr>
      <w:r>
        <w:tab/>
        <w:t xml:space="preserve">GMT </w:t>
      </w:r>
      <w:r>
        <w:tab/>
        <w:t>Instrument Maintenance</w:t>
      </w:r>
    </w:p>
    <w:p w:rsidR="004A0C27" w:rsidRDefault="004A0C27" w:rsidP="004A0C27">
      <w:pPr>
        <w:pStyle w:val="PlainText"/>
      </w:pPr>
      <w:r>
        <w:tab/>
        <w:t>GPF</w:t>
      </w:r>
      <w:r>
        <w:tab/>
        <w:t xml:space="preserve">Power Failure / Low </w:t>
      </w:r>
      <w:smartTag w:uri="urn:schemas-microsoft-com:office:smarttags" w:element="place">
        <w:r>
          <w:t>Battery</w:t>
        </w:r>
      </w:smartTag>
    </w:p>
    <w:p w:rsidR="004A0C27" w:rsidRDefault="004A0C27" w:rsidP="004A0C27">
      <w:pPr>
        <w:pStyle w:val="PlainText"/>
      </w:pPr>
      <w:r>
        <w:tab/>
        <w:t>GQR</w:t>
      </w:r>
      <w:r>
        <w:tab/>
        <w:t>Data Rejected Due to QA/QC Checks</w:t>
      </w:r>
    </w:p>
    <w:p w:rsidR="004A0C27" w:rsidRDefault="004A0C27" w:rsidP="004A0C27">
      <w:pPr>
        <w:pStyle w:val="PlainText"/>
      </w:pPr>
      <w:r>
        <w:tab/>
        <w:t>GPR</w:t>
      </w:r>
      <w:r>
        <w:tab/>
        <w:t>Program Reload</w:t>
      </w:r>
    </w:p>
    <w:p w:rsidR="004A0C27" w:rsidRDefault="004A0C27" w:rsidP="004A0C27">
      <w:pPr>
        <w:pStyle w:val="PlainText"/>
      </w:pPr>
      <w:r>
        <w:tab/>
        <w:t>GPD</w:t>
      </w:r>
      <w:r>
        <w:tab/>
        <w:t>Power Down</w:t>
      </w:r>
    </w:p>
    <w:p w:rsidR="004A0C27" w:rsidRDefault="004A0C27" w:rsidP="004A0C27">
      <w:pPr>
        <w:pStyle w:val="PlainText"/>
      </w:pPr>
      <w:r>
        <w:t>Sensor Errors</w:t>
      </w:r>
    </w:p>
    <w:p w:rsidR="004A0C27" w:rsidRDefault="004A0C27" w:rsidP="004A0C27">
      <w:pPr>
        <w:pStyle w:val="PlainText"/>
      </w:pPr>
      <w:r>
        <w:tab/>
        <w:t>SIC</w:t>
      </w:r>
      <w:r>
        <w:tab/>
        <w:t>Incorrect Calibration Constant, Multiplier or Offset</w:t>
      </w:r>
    </w:p>
    <w:p w:rsidR="004A0C27" w:rsidRDefault="004A0C27" w:rsidP="004A0C27">
      <w:pPr>
        <w:pStyle w:val="PlainText"/>
      </w:pPr>
      <w:r>
        <w:tab/>
        <w:t>SSN</w:t>
      </w:r>
      <w:r>
        <w:tab/>
        <w:t>Not a Number / Unknown Value</w:t>
      </w:r>
    </w:p>
    <w:p w:rsidR="004A0C27" w:rsidRDefault="004A0C27" w:rsidP="004A0C27">
      <w:pPr>
        <w:pStyle w:val="PlainText"/>
      </w:pPr>
      <w:r>
        <w:tab/>
        <w:t>SNV</w:t>
      </w:r>
      <w:r>
        <w:tab/>
        <w:t>Negative Value</w:t>
      </w:r>
    </w:p>
    <w:p w:rsidR="004A0C27" w:rsidRDefault="004A0C27" w:rsidP="004A0C27">
      <w:pPr>
        <w:pStyle w:val="PlainText"/>
      </w:pPr>
      <w:r>
        <w:tab/>
        <w:t>SOC</w:t>
      </w:r>
      <w:r>
        <w:tab/>
        <w:t>Out of Calibration</w:t>
      </w:r>
    </w:p>
    <w:p w:rsidR="004A0C27" w:rsidRDefault="004A0C27" w:rsidP="004A0C27">
      <w:pPr>
        <w:pStyle w:val="PlainText"/>
      </w:pPr>
      <w:r>
        <w:tab/>
        <w:t>SSM</w:t>
      </w:r>
      <w:r>
        <w:tab/>
        <w:t>Sensor Malfunction</w:t>
      </w:r>
    </w:p>
    <w:p w:rsidR="004A0C27" w:rsidRDefault="004A0C27" w:rsidP="004A0C27">
      <w:pPr>
        <w:pStyle w:val="PlainText"/>
      </w:pPr>
      <w:r>
        <w:tab/>
        <w:t>SSR</w:t>
      </w:r>
      <w:r>
        <w:tab/>
        <w:t>Sensor Removed</w:t>
      </w:r>
    </w:p>
    <w:p w:rsidR="004A0C27" w:rsidRDefault="004A0C27" w:rsidP="004A0C27">
      <w:pPr>
        <w:pStyle w:val="PlainText"/>
      </w:pPr>
      <w:r>
        <w:t>Comments</w:t>
      </w:r>
    </w:p>
    <w:p w:rsidR="004A0C27" w:rsidRDefault="004A0C27" w:rsidP="004A0C27">
      <w:pPr>
        <w:pStyle w:val="PlainText"/>
      </w:pPr>
      <w:r>
        <w:lastRenderedPageBreak/>
        <w:tab/>
        <w:t>CAF</w:t>
      </w:r>
      <w:r>
        <w:tab/>
        <w:t xml:space="preserve">Acceptable Calibration/Accuracy Error of Sensor </w:t>
      </w:r>
    </w:p>
    <w:p w:rsidR="004A0C27" w:rsidRDefault="004A0C27" w:rsidP="004A0C27">
      <w:pPr>
        <w:pStyle w:val="PlainText"/>
      </w:pPr>
      <w:r>
        <w:tab/>
        <w:t>CDF</w:t>
      </w:r>
      <w:r>
        <w:tab/>
        <w:t>Data Appear to Fit Conditions</w:t>
      </w:r>
    </w:p>
    <w:p w:rsidR="004A0C27" w:rsidRDefault="004A0C27" w:rsidP="004A0C27">
      <w:pPr>
        <w:pStyle w:val="PlainText"/>
      </w:pPr>
      <w:r>
        <w:tab/>
        <w:t>CRE</w:t>
      </w:r>
      <w:r>
        <w:tab/>
        <w:t>Significant Rain Event</w:t>
      </w:r>
    </w:p>
    <w:p w:rsidR="004A0C27" w:rsidRDefault="004A0C27" w:rsidP="004A0C27">
      <w:pPr>
        <w:pStyle w:val="PlainText"/>
      </w:pPr>
      <w:r>
        <w:tab/>
        <w:t>CSM</w:t>
      </w:r>
      <w:r>
        <w:tab/>
        <w:t>See Metadata</w:t>
      </w:r>
    </w:p>
    <w:p w:rsidR="004A0C27" w:rsidRDefault="004A0C27" w:rsidP="004A0C27">
      <w:pPr>
        <w:pStyle w:val="PlainText"/>
      </w:pPr>
    </w:p>
    <w:p w:rsidR="004A0C27" w:rsidRDefault="004A0C27" w:rsidP="004A0C27">
      <w:pPr>
        <w:pStyle w:val="PlainText"/>
      </w:pPr>
      <w:r>
        <w:t>12) Other remarks / notes</w:t>
      </w:r>
    </w:p>
    <w:p w:rsidR="004A0C27" w:rsidRDefault="004A0C27" w:rsidP="004A0C27">
      <w:pPr>
        <w:pStyle w:val="PlainText"/>
      </w:pPr>
    </w:p>
    <w:p w:rsidR="00780BFB" w:rsidRPr="00780BFB" w:rsidRDefault="00780BFB" w:rsidP="00780BFB">
      <w:pPr>
        <w:pStyle w:val="BodyText"/>
        <w:tabs>
          <w:tab w:val="left" w:pos="1062"/>
          <w:tab w:val="left" w:pos="1260"/>
        </w:tabs>
        <w:ind w:right="62"/>
        <w:jc w:val="left"/>
        <w:rPr>
          <w:rFonts w:ascii="Courier New" w:hAnsi="Courier New" w:cs="Courier New"/>
          <w:sz w:val="20"/>
        </w:rPr>
      </w:pPr>
      <w:r w:rsidRPr="00780BFB">
        <w:rPr>
          <w:rFonts w:ascii="Courier New" w:hAnsi="Courier New" w:cs="Courier New"/>
          <w:sz w:val="20"/>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206E6A" w:rsidRDefault="00206E6A" w:rsidP="004A0C27">
      <w:pPr>
        <w:pStyle w:val="PlainText"/>
      </w:pPr>
    </w:p>
    <w:p w:rsidR="004A0C27" w:rsidRDefault="004A0C27" w:rsidP="004A0C27">
      <w:pPr>
        <w:pStyle w:val="PlainText"/>
      </w:pPr>
      <w:r>
        <w:t xml:space="preserve">Small negative </w:t>
      </w:r>
      <w:proofErr w:type="gramStart"/>
      <w:r>
        <w:t>PAR  values</w:t>
      </w:r>
      <w:proofErr w:type="gramEnd"/>
      <w:r>
        <w:t xml:space="preserve"> are within range of the sensor and are due to normal errors in the sensor and the CR1000 </w:t>
      </w:r>
      <w:proofErr w:type="spellStart"/>
      <w:r>
        <w:t>Datalogger</w:t>
      </w:r>
      <w:proofErr w:type="spellEnd"/>
      <w:r>
        <w:t xml:space="preserve">. The Maximum signal noise error for the </w:t>
      </w:r>
      <w:proofErr w:type="spellStart"/>
      <w:r>
        <w:t>Licor</w:t>
      </w:r>
      <w:proofErr w:type="spellEnd"/>
      <w:r>
        <w:t xml:space="preserve"> sensor is </w:t>
      </w:r>
      <w:proofErr w:type="gramStart"/>
      <w:r>
        <w:t xml:space="preserve">+/- 2.214 </w:t>
      </w:r>
      <w:proofErr w:type="spellStart"/>
      <w:r>
        <w:t>mmoles</w:t>
      </w:r>
      <w:proofErr w:type="spellEnd"/>
      <w:r>
        <w:t>/m2</w:t>
      </w:r>
      <w:proofErr w:type="gramEnd"/>
      <w:r>
        <w:t xml:space="preserve"> over a 15 minute interval.</w:t>
      </w:r>
      <w:r w:rsidR="00206E6A">
        <w:t xml:space="preserve">  </w:t>
      </w:r>
    </w:p>
    <w:p w:rsidR="004A0C27" w:rsidRDefault="004A0C27" w:rsidP="004A0C27">
      <w:pPr>
        <w:pStyle w:val="PlainText"/>
      </w:pPr>
      <w:r>
        <w:t>Relative Humidity data greater than 100 are within range of the sensor accuracy of +/-3%.</w:t>
      </w:r>
    </w:p>
    <w:p w:rsidR="00026263" w:rsidRDefault="00026263" w:rsidP="004A0C27">
      <w:pPr>
        <w:pStyle w:val="PlainText"/>
      </w:pPr>
    </w:p>
    <w:p w:rsidR="00870005" w:rsidRDefault="00870005" w:rsidP="004A0C27">
      <w:pPr>
        <w:pStyle w:val="PlainText"/>
      </w:pPr>
      <w:r>
        <w:t>CDMO edits 11/2/2012:</w:t>
      </w:r>
    </w:p>
    <w:p w:rsidR="00261FD2" w:rsidRDefault="00481137" w:rsidP="00261FD2">
      <w:pPr>
        <w:rPr>
          <w:rFonts w:ascii="Courier New" w:hAnsi="Courier New" w:cs="Courier New"/>
          <w:sz w:val="20"/>
          <w:szCs w:val="20"/>
        </w:rPr>
      </w:pPr>
      <w:r>
        <w:rPr>
          <w:rFonts w:ascii="Courier New" w:hAnsi="Courier New" w:cs="Courier New"/>
          <w:sz w:val="20"/>
          <w:szCs w:val="20"/>
        </w:rPr>
        <w:t>The Atemp/R, PAR and wind sensor are past due for calibrations</w:t>
      </w:r>
      <w:r w:rsidR="002F0540">
        <w:rPr>
          <w:rFonts w:ascii="Courier New" w:hAnsi="Courier New" w:cs="Courier New"/>
          <w:sz w:val="20"/>
          <w:szCs w:val="20"/>
        </w:rPr>
        <w:t xml:space="preserve"> and as a result </w:t>
      </w:r>
      <w:r w:rsidR="00786536">
        <w:rPr>
          <w:rFonts w:ascii="Courier New" w:hAnsi="Courier New" w:cs="Courier New"/>
          <w:sz w:val="20"/>
          <w:szCs w:val="20"/>
        </w:rPr>
        <w:t xml:space="preserve">ATemp, RH, and wind data </w:t>
      </w:r>
      <w:r w:rsidR="002F0540">
        <w:rPr>
          <w:rFonts w:ascii="Courier New" w:hAnsi="Courier New" w:cs="Courier New"/>
          <w:sz w:val="20"/>
          <w:szCs w:val="20"/>
        </w:rPr>
        <w:t>are flagged as suspect &lt;1&gt; SOC CSM for all of 2007</w:t>
      </w:r>
      <w:bookmarkStart w:id="2" w:name="_GoBack"/>
      <w:r w:rsidR="00786536">
        <w:rPr>
          <w:rFonts w:ascii="Courier New" w:hAnsi="Courier New" w:cs="Courier New"/>
          <w:sz w:val="20"/>
          <w:szCs w:val="20"/>
        </w:rPr>
        <w:t xml:space="preserve">  PAR data are also considered suspect for the entire year, but most of the PAR data were already flagged as rejected or flagged as suspect for other reasons. Listed</w:t>
      </w:r>
      <w:bookmarkEnd w:id="2"/>
      <w:r w:rsidR="00261FD2">
        <w:rPr>
          <w:rFonts w:ascii="Courier New" w:hAnsi="Courier New" w:cs="Courier New"/>
          <w:sz w:val="20"/>
          <w:szCs w:val="20"/>
        </w:rPr>
        <w:t xml:space="preserve"> below are the recommended calibration frequencies for the MET sensors along with their actual calibration dates:</w:t>
      </w:r>
    </w:p>
    <w:p w:rsidR="00261FD2" w:rsidRDefault="00261FD2" w:rsidP="00261FD2">
      <w:pPr>
        <w:rPr>
          <w:rFonts w:ascii="Courier New" w:hAnsi="Courier New" w:cs="Courier New"/>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2454"/>
        <w:gridCol w:w="2455"/>
      </w:tblGrid>
      <w:tr w:rsidR="00261FD2" w:rsidRPr="008C4502" w:rsidTr="008C4502">
        <w:tc>
          <w:tcPr>
            <w:tcW w:w="2454" w:type="dxa"/>
          </w:tcPr>
          <w:p w:rsidR="00261FD2" w:rsidRPr="008C4502" w:rsidRDefault="00261FD2" w:rsidP="00261FD2">
            <w:pPr>
              <w:rPr>
                <w:rFonts w:ascii="Courier New" w:hAnsi="Courier New" w:cs="Courier New"/>
                <w:bCs/>
                <w:sz w:val="20"/>
                <w:szCs w:val="20"/>
              </w:rPr>
            </w:pPr>
            <w:r w:rsidRPr="008C4502">
              <w:rPr>
                <w:rFonts w:ascii="Courier New" w:hAnsi="Courier New" w:cs="Courier New"/>
                <w:bCs/>
                <w:sz w:val="20"/>
                <w:szCs w:val="20"/>
              </w:rPr>
              <w:t>Sensor</w:t>
            </w:r>
          </w:p>
        </w:tc>
        <w:tc>
          <w:tcPr>
            <w:tcW w:w="2454" w:type="dxa"/>
          </w:tcPr>
          <w:p w:rsidR="00261FD2" w:rsidRPr="008C4502" w:rsidRDefault="00261FD2" w:rsidP="00261FD2">
            <w:pPr>
              <w:rPr>
                <w:rFonts w:ascii="Courier New" w:hAnsi="Courier New" w:cs="Courier New"/>
                <w:bCs/>
                <w:sz w:val="20"/>
                <w:szCs w:val="20"/>
              </w:rPr>
            </w:pPr>
            <w:r w:rsidRPr="008C4502">
              <w:rPr>
                <w:rFonts w:ascii="Courier New" w:hAnsi="Courier New" w:cs="Courier New"/>
                <w:bCs/>
                <w:sz w:val="20"/>
                <w:szCs w:val="20"/>
              </w:rPr>
              <w:t>Calibration Frequency</w:t>
            </w:r>
          </w:p>
        </w:tc>
        <w:tc>
          <w:tcPr>
            <w:tcW w:w="2455" w:type="dxa"/>
          </w:tcPr>
          <w:p w:rsidR="00261FD2" w:rsidRPr="008C4502" w:rsidRDefault="00481137" w:rsidP="00261FD2">
            <w:pPr>
              <w:rPr>
                <w:rFonts w:ascii="Courier New" w:hAnsi="Courier New" w:cs="Courier New"/>
                <w:bCs/>
                <w:sz w:val="20"/>
                <w:szCs w:val="20"/>
              </w:rPr>
            </w:pPr>
            <w:r w:rsidRPr="008C4502">
              <w:rPr>
                <w:rFonts w:ascii="Courier New" w:hAnsi="Courier New" w:cs="Courier New"/>
                <w:bCs/>
                <w:sz w:val="20"/>
                <w:szCs w:val="20"/>
              </w:rPr>
              <w:t>Last calibration date</w:t>
            </w:r>
          </w:p>
        </w:tc>
      </w:tr>
      <w:tr w:rsidR="00261FD2" w:rsidRPr="008C4502" w:rsidTr="008C4502">
        <w:tc>
          <w:tcPr>
            <w:tcW w:w="2454" w:type="dxa"/>
          </w:tcPr>
          <w:p w:rsidR="00261FD2" w:rsidRPr="008C4502" w:rsidRDefault="00261FD2" w:rsidP="00261FD2">
            <w:pPr>
              <w:rPr>
                <w:rFonts w:ascii="Courier New" w:hAnsi="Courier New" w:cs="Courier New"/>
                <w:bCs/>
                <w:sz w:val="20"/>
                <w:szCs w:val="20"/>
              </w:rPr>
            </w:pPr>
            <w:r w:rsidRPr="008C4502">
              <w:rPr>
                <w:rFonts w:ascii="Courier New" w:hAnsi="Courier New" w:cs="Courier New"/>
                <w:bCs/>
                <w:sz w:val="20"/>
                <w:szCs w:val="20"/>
              </w:rPr>
              <w:t>Atemp/RH</w:t>
            </w:r>
          </w:p>
        </w:tc>
        <w:tc>
          <w:tcPr>
            <w:tcW w:w="2454" w:type="dxa"/>
          </w:tcPr>
          <w:p w:rsidR="00261FD2" w:rsidRPr="008C4502" w:rsidRDefault="00481137" w:rsidP="00261FD2">
            <w:pPr>
              <w:rPr>
                <w:rFonts w:ascii="Courier New" w:hAnsi="Courier New" w:cs="Courier New"/>
                <w:bCs/>
                <w:sz w:val="20"/>
                <w:szCs w:val="20"/>
              </w:rPr>
            </w:pPr>
            <w:r w:rsidRPr="008C4502">
              <w:rPr>
                <w:rFonts w:ascii="Courier New" w:hAnsi="Courier New" w:cs="Courier New"/>
                <w:bCs/>
                <w:sz w:val="20"/>
                <w:szCs w:val="20"/>
              </w:rPr>
              <w:t>1 yr</w:t>
            </w:r>
          </w:p>
        </w:tc>
        <w:tc>
          <w:tcPr>
            <w:tcW w:w="2455" w:type="dxa"/>
          </w:tcPr>
          <w:p w:rsidR="00261FD2" w:rsidRPr="008C4502" w:rsidRDefault="00481137" w:rsidP="00261FD2">
            <w:pPr>
              <w:rPr>
                <w:rFonts w:ascii="Courier New" w:hAnsi="Courier New" w:cs="Courier New"/>
                <w:bCs/>
                <w:sz w:val="20"/>
                <w:szCs w:val="20"/>
              </w:rPr>
            </w:pPr>
            <w:r w:rsidRPr="008C4502">
              <w:rPr>
                <w:rFonts w:ascii="Courier New" w:hAnsi="Courier New" w:cs="Courier New"/>
                <w:bCs/>
                <w:sz w:val="20"/>
                <w:szCs w:val="20"/>
              </w:rPr>
              <w:t>October 28, 2003</w:t>
            </w:r>
          </w:p>
        </w:tc>
      </w:tr>
      <w:tr w:rsidR="00261FD2" w:rsidRPr="008C4502" w:rsidTr="008C4502">
        <w:tc>
          <w:tcPr>
            <w:tcW w:w="2454" w:type="dxa"/>
          </w:tcPr>
          <w:p w:rsidR="00261FD2" w:rsidRPr="008C4502" w:rsidRDefault="00481137" w:rsidP="00481137">
            <w:pPr>
              <w:rPr>
                <w:rFonts w:ascii="Courier New" w:hAnsi="Courier New" w:cs="Courier New"/>
                <w:bCs/>
                <w:sz w:val="20"/>
                <w:szCs w:val="20"/>
              </w:rPr>
            </w:pPr>
            <w:r w:rsidRPr="008C4502">
              <w:rPr>
                <w:rFonts w:ascii="Courier New" w:hAnsi="Courier New" w:cs="Courier New"/>
                <w:bCs/>
                <w:sz w:val="20"/>
                <w:szCs w:val="20"/>
              </w:rPr>
              <w:t>Wind Speed/Direction</w:t>
            </w:r>
          </w:p>
        </w:tc>
        <w:tc>
          <w:tcPr>
            <w:tcW w:w="2454" w:type="dxa"/>
          </w:tcPr>
          <w:p w:rsidR="00261FD2" w:rsidRPr="008C4502" w:rsidRDefault="00481137" w:rsidP="00261FD2">
            <w:pPr>
              <w:rPr>
                <w:rFonts w:ascii="Courier New" w:hAnsi="Courier New" w:cs="Courier New"/>
                <w:bCs/>
                <w:sz w:val="20"/>
                <w:szCs w:val="20"/>
              </w:rPr>
            </w:pPr>
            <w:r w:rsidRPr="008C4502">
              <w:rPr>
                <w:rFonts w:ascii="Courier New" w:hAnsi="Courier New" w:cs="Courier New"/>
                <w:bCs/>
                <w:sz w:val="20"/>
                <w:szCs w:val="20"/>
              </w:rPr>
              <w:t>2 yr</w:t>
            </w:r>
          </w:p>
        </w:tc>
        <w:tc>
          <w:tcPr>
            <w:tcW w:w="2455" w:type="dxa"/>
          </w:tcPr>
          <w:p w:rsidR="00261FD2" w:rsidRPr="008C4502" w:rsidRDefault="00481137" w:rsidP="00261FD2">
            <w:pPr>
              <w:rPr>
                <w:rFonts w:ascii="Courier New" w:hAnsi="Courier New" w:cs="Courier New"/>
                <w:bCs/>
                <w:sz w:val="20"/>
                <w:szCs w:val="20"/>
              </w:rPr>
            </w:pPr>
            <w:r w:rsidRPr="008C4502">
              <w:rPr>
                <w:rFonts w:ascii="Courier New" w:hAnsi="Courier New" w:cs="Courier New"/>
                <w:bCs/>
                <w:sz w:val="20"/>
                <w:szCs w:val="20"/>
              </w:rPr>
              <w:t>September 3, 2003</w:t>
            </w:r>
          </w:p>
        </w:tc>
      </w:tr>
      <w:tr w:rsidR="00261FD2" w:rsidRPr="008C4502" w:rsidTr="008C4502">
        <w:tc>
          <w:tcPr>
            <w:tcW w:w="2454" w:type="dxa"/>
          </w:tcPr>
          <w:p w:rsidR="00261FD2" w:rsidRPr="008C4502" w:rsidRDefault="00481137" w:rsidP="00261FD2">
            <w:pPr>
              <w:rPr>
                <w:rFonts w:ascii="Courier New" w:hAnsi="Courier New" w:cs="Courier New"/>
                <w:bCs/>
                <w:sz w:val="20"/>
                <w:szCs w:val="20"/>
              </w:rPr>
            </w:pPr>
            <w:r w:rsidRPr="008C4502">
              <w:rPr>
                <w:rFonts w:ascii="Courier New" w:hAnsi="Courier New" w:cs="Courier New"/>
                <w:bCs/>
                <w:sz w:val="20"/>
                <w:szCs w:val="20"/>
              </w:rPr>
              <w:t>PAR</w:t>
            </w:r>
          </w:p>
        </w:tc>
        <w:tc>
          <w:tcPr>
            <w:tcW w:w="2454" w:type="dxa"/>
          </w:tcPr>
          <w:p w:rsidR="00261FD2" w:rsidRPr="008C4502" w:rsidRDefault="00481137" w:rsidP="00261FD2">
            <w:pPr>
              <w:rPr>
                <w:rFonts w:ascii="Courier New" w:hAnsi="Courier New" w:cs="Courier New"/>
                <w:bCs/>
                <w:sz w:val="20"/>
                <w:szCs w:val="20"/>
              </w:rPr>
            </w:pPr>
            <w:r w:rsidRPr="008C4502">
              <w:rPr>
                <w:rFonts w:ascii="Courier New" w:hAnsi="Courier New" w:cs="Courier New"/>
                <w:bCs/>
                <w:sz w:val="20"/>
                <w:szCs w:val="20"/>
              </w:rPr>
              <w:t>2yr</w:t>
            </w:r>
          </w:p>
        </w:tc>
        <w:tc>
          <w:tcPr>
            <w:tcW w:w="2455" w:type="dxa"/>
          </w:tcPr>
          <w:p w:rsidR="00261FD2" w:rsidRPr="008C4502" w:rsidRDefault="00481137" w:rsidP="00261FD2">
            <w:pPr>
              <w:rPr>
                <w:rFonts w:ascii="Courier New" w:hAnsi="Courier New" w:cs="Courier New"/>
                <w:bCs/>
                <w:sz w:val="20"/>
                <w:szCs w:val="20"/>
              </w:rPr>
            </w:pPr>
            <w:r w:rsidRPr="008C4502">
              <w:rPr>
                <w:rFonts w:ascii="Courier New" w:hAnsi="Courier New" w:cs="Courier New"/>
                <w:bCs/>
                <w:sz w:val="20"/>
                <w:szCs w:val="20"/>
              </w:rPr>
              <w:t>September 11, 2003</w:t>
            </w:r>
          </w:p>
        </w:tc>
      </w:tr>
    </w:tbl>
    <w:p w:rsidR="00261FD2" w:rsidRPr="00261FD2" w:rsidRDefault="00261FD2" w:rsidP="00261FD2">
      <w:pPr>
        <w:rPr>
          <w:rFonts w:ascii="Courier New" w:hAnsi="Courier New" w:cs="Courier New"/>
          <w:bCs/>
          <w:sz w:val="20"/>
          <w:szCs w:val="20"/>
        </w:rPr>
      </w:pPr>
    </w:p>
    <w:p w:rsidR="00835E89" w:rsidRPr="00261FD2" w:rsidRDefault="00835E89" w:rsidP="004A0C27">
      <w:pPr>
        <w:pStyle w:val="PlainText"/>
      </w:pPr>
    </w:p>
    <w:p w:rsidR="00026263" w:rsidRDefault="00835E89" w:rsidP="00026263">
      <w:pPr>
        <w:pStyle w:val="PlainText"/>
      </w:pPr>
      <w:r>
        <w:t xml:space="preserve">From 1/1/2007 00:00 to </w:t>
      </w:r>
      <w:r w:rsidR="00CC71EE">
        <w:t>6</w:t>
      </w:r>
      <w:r>
        <w:t>/</w:t>
      </w:r>
      <w:r w:rsidR="00CC71EE">
        <w:t>1</w:t>
      </w:r>
      <w:r>
        <w:t xml:space="preserve">/2007 </w:t>
      </w:r>
      <w:r w:rsidR="00CC71EE">
        <w:t>05:45</w:t>
      </w:r>
      <w:r>
        <w:t xml:space="preserve"> </w:t>
      </w:r>
      <w:r w:rsidR="00026263">
        <w:t xml:space="preserve">PAR data were </w:t>
      </w:r>
      <w:r>
        <w:t>rejected</w:t>
      </w:r>
      <w:r w:rsidR="00026263">
        <w:t xml:space="preserve"> due </w:t>
      </w:r>
      <w:r w:rsidR="00CC71EE">
        <w:t>to a sensor/program malfunction.</w:t>
      </w:r>
    </w:p>
    <w:p w:rsidR="00CC71EE" w:rsidRDefault="00CC71EE" w:rsidP="00026263">
      <w:pPr>
        <w:pStyle w:val="PlainText"/>
      </w:pPr>
    </w:p>
    <w:p w:rsidR="00CC71EE" w:rsidRDefault="00CC71EE" w:rsidP="00026263">
      <w:pPr>
        <w:pStyle w:val="PlainText"/>
      </w:pPr>
      <w:r>
        <w:t xml:space="preserve">From 6/1/2011 06:00 to 9/30/12:00 all nighttime data were rejected due to elevated values.  Daytime data during this time period were </w:t>
      </w:r>
      <w:r w:rsidR="007C4F9E">
        <w:t>retained;</w:t>
      </w:r>
      <w:r>
        <w:t xml:space="preserve"> however, they were flagged as suspect.  Estimated sunrise and sunset times </w:t>
      </w:r>
      <w:r w:rsidR="00E00E81">
        <w:t>(</w:t>
      </w:r>
      <w:r w:rsidR="00E00E81" w:rsidRPr="00E00E81">
        <w:t>http://www.sunrisesunset.com/calendar.asp</w:t>
      </w:r>
      <w:r w:rsidR="00E00E81">
        <w:t>)</w:t>
      </w:r>
      <w:r>
        <w:t xml:space="preserve">were used to determine when best to flag the data as rejected or suspect. </w:t>
      </w:r>
      <w:r w:rsidR="00E00E81">
        <w:t xml:space="preserve">Only sunrise and sunset times were used to determine </w:t>
      </w:r>
      <w:r w:rsidR="0032694C">
        <w:t xml:space="preserve">how to flag the data, weather conditions at the time were not taken into account.  </w:t>
      </w:r>
      <w:r w:rsidR="00A837CA">
        <w:t>The PAR d</w:t>
      </w:r>
      <w:r w:rsidR="0032694C">
        <w:t xml:space="preserve">ata flagged as suspect are best used for trend analysis and should not be considered to have accurate values.  </w:t>
      </w:r>
      <w:r>
        <w:t xml:space="preserve"> </w:t>
      </w:r>
    </w:p>
    <w:p w:rsidR="007C4F9E" w:rsidRDefault="007C4F9E" w:rsidP="00026263">
      <w:pPr>
        <w:pStyle w:val="PlainText"/>
      </w:pPr>
    </w:p>
    <w:p w:rsidR="007C4F9E" w:rsidRDefault="007C4F9E" w:rsidP="007C4F9E">
      <w:pPr>
        <w:pStyle w:val="PlainText"/>
      </w:pPr>
      <w:r>
        <w:t>From 10/01/2007 10:45 to 12/31/2007 23:45 PAR values were much lower than expected. These data were rejected.  No cause has been determined.</w:t>
      </w:r>
    </w:p>
    <w:p w:rsidR="00026263" w:rsidRDefault="00026263" w:rsidP="004A0C27">
      <w:pPr>
        <w:pStyle w:val="PlainText"/>
      </w:pPr>
    </w:p>
    <w:p w:rsidR="005E0C01" w:rsidRDefault="005E0C01" w:rsidP="00F1096B">
      <w:pPr>
        <w:pStyle w:val="PlainText"/>
      </w:pPr>
      <w:r>
        <w:t>From 08/02/2007 14:00 to 11/10/2007 13:30 total precipitation values were rejected due to corrosion at the tipping bucket sensor terminals that caused erroneous data to be recorded. Sensor was rewired, contacts were cleaned and function of bucket was tested.</w:t>
      </w:r>
    </w:p>
    <w:p w:rsidR="005E0C01" w:rsidRDefault="005E0C01" w:rsidP="00F1096B">
      <w:pPr>
        <w:pStyle w:val="PlainText"/>
      </w:pPr>
    </w:p>
    <w:p w:rsidR="00206E6A" w:rsidRDefault="00206E6A" w:rsidP="004A0C27">
      <w:pPr>
        <w:pStyle w:val="PlainText"/>
      </w:pPr>
    </w:p>
    <w:p w:rsidR="005E0C01" w:rsidRPr="005E0C01" w:rsidRDefault="005E0C01" w:rsidP="005E0C01">
      <w:pPr>
        <w:rPr>
          <w:rFonts w:ascii="Courier New" w:hAnsi="Courier New" w:cs="Courier New"/>
          <w:sz w:val="20"/>
          <w:szCs w:val="20"/>
        </w:rPr>
      </w:pPr>
      <w:r>
        <w:rPr>
          <w:rFonts w:ascii="Courier New" w:hAnsi="Courier New" w:cs="Courier New"/>
          <w:sz w:val="20"/>
          <w:szCs w:val="20"/>
        </w:rPr>
        <w:t xml:space="preserve">On </w:t>
      </w:r>
      <w:r w:rsidRPr="005E0C01">
        <w:rPr>
          <w:rFonts w:ascii="Courier New" w:hAnsi="Courier New" w:cs="Courier New"/>
          <w:sz w:val="20"/>
          <w:szCs w:val="20"/>
        </w:rPr>
        <w:t>10/</w:t>
      </w:r>
      <w:r>
        <w:rPr>
          <w:rFonts w:ascii="Courier New" w:hAnsi="Courier New" w:cs="Courier New"/>
          <w:sz w:val="20"/>
          <w:szCs w:val="20"/>
        </w:rPr>
        <w:t>0</w:t>
      </w:r>
      <w:r w:rsidRPr="005E0C01">
        <w:rPr>
          <w:rFonts w:ascii="Courier New" w:hAnsi="Courier New" w:cs="Courier New"/>
          <w:sz w:val="20"/>
          <w:szCs w:val="20"/>
        </w:rPr>
        <w:t>1/2007</w:t>
      </w:r>
      <w:r>
        <w:rPr>
          <w:rFonts w:ascii="Courier New" w:hAnsi="Courier New" w:cs="Courier New"/>
          <w:sz w:val="20"/>
          <w:szCs w:val="20"/>
        </w:rPr>
        <w:t xml:space="preserve"> </w:t>
      </w:r>
      <w:r w:rsidRPr="005E0C01">
        <w:rPr>
          <w:rFonts w:ascii="Courier New" w:hAnsi="Courier New" w:cs="Courier New"/>
          <w:sz w:val="20"/>
          <w:szCs w:val="20"/>
        </w:rPr>
        <w:t>11:07 loaded ver</w:t>
      </w:r>
      <w:r>
        <w:rPr>
          <w:rFonts w:ascii="Courier New" w:hAnsi="Courier New" w:cs="Courier New"/>
          <w:sz w:val="20"/>
          <w:szCs w:val="20"/>
        </w:rPr>
        <w:t>sion</w:t>
      </w:r>
      <w:r w:rsidRPr="005E0C01">
        <w:rPr>
          <w:rFonts w:ascii="Courier New" w:hAnsi="Courier New" w:cs="Courier New"/>
          <w:sz w:val="20"/>
          <w:szCs w:val="20"/>
        </w:rPr>
        <w:t xml:space="preserve"> 4</w:t>
      </w:r>
      <w:r>
        <w:rPr>
          <w:rFonts w:ascii="Courier New" w:hAnsi="Courier New" w:cs="Courier New"/>
          <w:sz w:val="20"/>
          <w:szCs w:val="20"/>
        </w:rPr>
        <w:t xml:space="preserve"> of CDMO cr1000</w:t>
      </w:r>
      <w:r w:rsidRPr="005E0C01">
        <w:rPr>
          <w:rFonts w:ascii="Courier New" w:hAnsi="Courier New" w:cs="Courier New"/>
          <w:sz w:val="20"/>
          <w:szCs w:val="20"/>
        </w:rPr>
        <w:t xml:space="preserve"> program named: TJRTLMET_VER4_062107.CR1 after downloading data</w:t>
      </w:r>
      <w:r>
        <w:rPr>
          <w:rFonts w:ascii="Courier New" w:hAnsi="Courier New" w:cs="Courier New"/>
          <w:sz w:val="20"/>
          <w:szCs w:val="20"/>
        </w:rPr>
        <w:t>.</w:t>
      </w:r>
    </w:p>
    <w:p w:rsidR="005E0C01" w:rsidRDefault="005E0C01" w:rsidP="004A0C27">
      <w:pPr>
        <w:pStyle w:val="PlainText"/>
      </w:pPr>
    </w:p>
    <w:p w:rsidR="00DC20A9" w:rsidRPr="00347B0E" w:rsidRDefault="00DC20A9" w:rsidP="004A0C27">
      <w:pPr>
        <w:pStyle w:val="PlainText"/>
      </w:pPr>
    </w:p>
    <w:sectPr w:rsidR="00DC20A9" w:rsidRPr="00347B0E" w:rsidSect="00554EB3">
      <w:pgSz w:w="12240" w:h="15840"/>
      <w:pgMar w:top="1440" w:right="1319" w:bottom="1440" w:left="131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F628B1"/>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useFELayout/>
    <w:compatSetting w:name="compatibilityMode" w:uri="http://schemas.microsoft.com/office/word" w:val="12"/>
  </w:compat>
  <w:rsids>
    <w:rsidRoot w:val="00554EB3"/>
    <w:rsid w:val="0000021B"/>
    <w:rsid w:val="00006C1A"/>
    <w:rsid w:val="00026263"/>
    <w:rsid w:val="000329F5"/>
    <w:rsid w:val="0008297C"/>
    <w:rsid w:val="000B3735"/>
    <w:rsid w:val="000B62EC"/>
    <w:rsid w:val="000C026A"/>
    <w:rsid w:val="000E4D42"/>
    <w:rsid w:val="00100A05"/>
    <w:rsid w:val="001122C8"/>
    <w:rsid w:val="00123461"/>
    <w:rsid w:val="0013708D"/>
    <w:rsid w:val="00153D73"/>
    <w:rsid w:val="001A0793"/>
    <w:rsid w:val="001D0E92"/>
    <w:rsid w:val="001F61BE"/>
    <w:rsid w:val="0020273A"/>
    <w:rsid w:val="00206E6A"/>
    <w:rsid w:val="00221F75"/>
    <w:rsid w:val="002306AB"/>
    <w:rsid w:val="00244F1D"/>
    <w:rsid w:val="00261FD2"/>
    <w:rsid w:val="00270618"/>
    <w:rsid w:val="002877F3"/>
    <w:rsid w:val="002A09B3"/>
    <w:rsid w:val="002D0E27"/>
    <w:rsid w:val="002E169B"/>
    <w:rsid w:val="002E3F4F"/>
    <w:rsid w:val="002F0540"/>
    <w:rsid w:val="0031700C"/>
    <w:rsid w:val="0032694C"/>
    <w:rsid w:val="00337DCE"/>
    <w:rsid w:val="00342826"/>
    <w:rsid w:val="00347B0E"/>
    <w:rsid w:val="00372157"/>
    <w:rsid w:val="00372A61"/>
    <w:rsid w:val="003922A6"/>
    <w:rsid w:val="003B0EA2"/>
    <w:rsid w:val="003C20BC"/>
    <w:rsid w:val="003D423A"/>
    <w:rsid w:val="00441360"/>
    <w:rsid w:val="00481137"/>
    <w:rsid w:val="004A0C27"/>
    <w:rsid w:val="004A240B"/>
    <w:rsid w:val="004E3ECB"/>
    <w:rsid w:val="00501F02"/>
    <w:rsid w:val="005116D5"/>
    <w:rsid w:val="0053018F"/>
    <w:rsid w:val="00544BD8"/>
    <w:rsid w:val="00554EB3"/>
    <w:rsid w:val="005604E2"/>
    <w:rsid w:val="005E0C01"/>
    <w:rsid w:val="006212DE"/>
    <w:rsid w:val="00671AE1"/>
    <w:rsid w:val="006F1AD4"/>
    <w:rsid w:val="00706881"/>
    <w:rsid w:val="00780BFB"/>
    <w:rsid w:val="0078245D"/>
    <w:rsid w:val="00786536"/>
    <w:rsid w:val="007C4F9E"/>
    <w:rsid w:val="007D0050"/>
    <w:rsid w:val="00802BBC"/>
    <w:rsid w:val="00805CE7"/>
    <w:rsid w:val="00810582"/>
    <w:rsid w:val="0082380E"/>
    <w:rsid w:val="00835E89"/>
    <w:rsid w:val="00870005"/>
    <w:rsid w:val="0087308A"/>
    <w:rsid w:val="008C4502"/>
    <w:rsid w:val="008D7F52"/>
    <w:rsid w:val="008E0D31"/>
    <w:rsid w:val="008E5A03"/>
    <w:rsid w:val="00927C9D"/>
    <w:rsid w:val="009401B1"/>
    <w:rsid w:val="00953B71"/>
    <w:rsid w:val="0097029E"/>
    <w:rsid w:val="00976D7F"/>
    <w:rsid w:val="0099405D"/>
    <w:rsid w:val="009A6E32"/>
    <w:rsid w:val="00A12BE3"/>
    <w:rsid w:val="00A47FE6"/>
    <w:rsid w:val="00A67917"/>
    <w:rsid w:val="00A837CA"/>
    <w:rsid w:val="00B06A61"/>
    <w:rsid w:val="00B67CBD"/>
    <w:rsid w:val="00BA5E9B"/>
    <w:rsid w:val="00BD5C54"/>
    <w:rsid w:val="00BF0ECA"/>
    <w:rsid w:val="00C205B0"/>
    <w:rsid w:val="00C2068C"/>
    <w:rsid w:val="00C935A3"/>
    <w:rsid w:val="00CC71EE"/>
    <w:rsid w:val="00D422C6"/>
    <w:rsid w:val="00DC20A9"/>
    <w:rsid w:val="00DD69A6"/>
    <w:rsid w:val="00DF3678"/>
    <w:rsid w:val="00E00E81"/>
    <w:rsid w:val="00E07690"/>
    <w:rsid w:val="00E25BE4"/>
    <w:rsid w:val="00E268D9"/>
    <w:rsid w:val="00E310B3"/>
    <w:rsid w:val="00E371EF"/>
    <w:rsid w:val="00E956D1"/>
    <w:rsid w:val="00EA4576"/>
    <w:rsid w:val="00EB62D8"/>
    <w:rsid w:val="00EB6A17"/>
    <w:rsid w:val="00EC42AD"/>
    <w:rsid w:val="00EE2CBF"/>
    <w:rsid w:val="00F1096B"/>
    <w:rsid w:val="00F25A47"/>
    <w:rsid w:val="00F34D62"/>
    <w:rsid w:val="00F77BC0"/>
    <w:rsid w:val="00F9208F"/>
    <w:rsid w:val="00FA66CB"/>
    <w:rsid w:val="00FC4854"/>
    <w:rsid w:val="00FE3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10B3"/>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54EB3"/>
    <w:rPr>
      <w:rFonts w:ascii="Courier New" w:hAnsi="Courier New" w:cs="Courier New"/>
      <w:sz w:val="20"/>
      <w:szCs w:val="20"/>
    </w:rPr>
  </w:style>
  <w:style w:type="paragraph" w:styleId="Date">
    <w:name w:val="Date"/>
    <w:basedOn w:val="Normal"/>
    <w:next w:val="Normal"/>
    <w:rsid w:val="005604E2"/>
  </w:style>
  <w:style w:type="character" w:styleId="Hyperlink">
    <w:name w:val="Hyperlink"/>
    <w:basedOn w:val="DefaultParagraphFont"/>
    <w:rsid w:val="00501F02"/>
    <w:rPr>
      <w:color w:val="0000FF"/>
      <w:u w:val="single"/>
    </w:rPr>
  </w:style>
  <w:style w:type="paragraph" w:styleId="BodyText">
    <w:name w:val="Body Text"/>
    <w:basedOn w:val="Normal"/>
    <w:link w:val="BodyTextChar"/>
    <w:rsid w:val="004A0C27"/>
    <w:pPr>
      <w:spacing w:after="240"/>
      <w:jc w:val="both"/>
    </w:pPr>
    <w:rPr>
      <w:rFonts w:ascii="Garamond" w:eastAsia="Times New Roman" w:hAnsi="Garamond"/>
      <w:spacing w:val="-5"/>
      <w:szCs w:val="20"/>
      <w:lang w:eastAsia="en-US"/>
    </w:rPr>
  </w:style>
  <w:style w:type="character" w:customStyle="1" w:styleId="BodyTextChar">
    <w:name w:val="Body Text Char"/>
    <w:basedOn w:val="DefaultParagraphFont"/>
    <w:link w:val="BodyText"/>
    <w:rsid w:val="004A0C27"/>
    <w:rPr>
      <w:rFonts w:ascii="Garamond" w:hAnsi="Garamond"/>
      <w:spacing w:val="-5"/>
      <w:sz w:val="24"/>
      <w:lang w:val="en-US" w:eastAsia="en-US" w:bidi="ar-SA"/>
    </w:rPr>
  </w:style>
  <w:style w:type="paragraph" w:styleId="BalloonText">
    <w:name w:val="Balloon Text"/>
    <w:basedOn w:val="Normal"/>
    <w:link w:val="BalloonTextChar"/>
    <w:rsid w:val="0020273A"/>
    <w:rPr>
      <w:rFonts w:ascii="Tahoma" w:hAnsi="Tahoma" w:cs="Tahoma"/>
      <w:sz w:val="16"/>
      <w:szCs w:val="16"/>
    </w:rPr>
  </w:style>
  <w:style w:type="character" w:customStyle="1" w:styleId="BalloonTextChar">
    <w:name w:val="Balloon Text Char"/>
    <w:basedOn w:val="DefaultParagraphFont"/>
    <w:link w:val="BalloonText"/>
    <w:rsid w:val="0020273A"/>
    <w:rPr>
      <w:rFonts w:ascii="Tahoma" w:hAnsi="Tahoma" w:cs="Tahoma"/>
      <w:sz w:val="16"/>
      <w:szCs w:val="16"/>
      <w:lang w:eastAsia="zh-CN"/>
    </w:rPr>
  </w:style>
  <w:style w:type="character" w:styleId="CommentReference">
    <w:name w:val="annotation reference"/>
    <w:basedOn w:val="DefaultParagraphFont"/>
    <w:rsid w:val="0078245D"/>
    <w:rPr>
      <w:sz w:val="16"/>
      <w:szCs w:val="16"/>
    </w:rPr>
  </w:style>
  <w:style w:type="paragraph" w:styleId="CommentText">
    <w:name w:val="annotation text"/>
    <w:basedOn w:val="Normal"/>
    <w:link w:val="CommentTextChar"/>
    <w:rsid w:val="0078245D"/>
    <w:rPr>
      <w:sz w:val="20"/>
      <w:szCs w:val="20"/>
    </w:rPr>
  </w:style>
  <w:style w:type="character" w:customStyle="1" w:styleId="CommentTextChar">
    <w:name w:val="Comment Text Char"/>
    <w:basedOn w:val="DefaultParagraphFont"/>
    <w:link w:val="CommentText"/>
    <w:rsid w:val="0078245D"/>
    <w:rPr>
      <w:lang w:eastAsia="zh-CN"/>
    </w:rPr>
  </w:style>
  <w:style w:type="paragraph" w:styleId="CommentSubject">
    <w:name w:val="annotation subject"/>
    <w:basedOn w:val="CommentText"/>
    <w:next w:val="CommentText"/>
    <w:link w:val="CommentSubjectChar"/>
    <w:rsid w:val="0078245D"/>
    <w:rPr>
      <w:b/>
      <w:bCs/>
    </w:rPr>
  </w:style>
  <w:style w:type="character" w:customStyle="1" w:styleId="CommentSubjectChar">
    <w:name w:val="Comment Subject Char"/>
    <w:basedOn w:val="CommentTextChar"/>
    <w:link w:val="CommentSubject"/>
    <w:rsid w:val="0078245D"/>
    <w:rPr>
      <w:b/>
      <w:bCs/>
      <w:lang w:eastAsia="zh-CN"/>
    </w:rPr>
  </w:style>
  <w:style w:type="table" w:styleId="TableGrid">
    <w:name w:val="Table Grid"/>
    <w:basedOn w:val="TableNormal"/>
    <w:rsid w:val="00261FD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18049">
      <w:bodyDiv w:val="1"/>
      <w:marLeft w:val="0"/>
      <w:marRight w:val="0"/>
      <w:marTop w:val="0"/>
      <w:marBottom w:val="0"/>
      <w:divBdr>
        <w:top w:val="none" w:sz="0" w:space="0" w:color="auto"/>
        <w:left w:val="none" w:sz="0" w:space="0" w:color="auto"/>
        <w:bottom w:val="none" w:sz="0" w:space="0" w:color="auto"/>
        <w:right w:val="none" w:sz="0" w:space="0" w:color="auto"/>
      </w:divBdr>
    </w:div>
    <w:div w:id="999769959">
      <w:bodyDiv w:val="1"/>
      <w:marLeft w:val="0"/>
      <w:marRight w:val="0"/>
      <w:marTop w:val="0"/>
      <w:marBottom w:val="0"/>
      <w:divBdr>
        <w:top w:val="none" w:sz="0" w:space="0" w:color="auto"/>
        <w:left w:val="none" w:sz="0" w:space="0" w:color="auto"/>
        <w:bottom w:val="none" w:sz="0" w:space="0" w:color="auto"/>
        <w:right w:val="none" w:sz="0" w:space="0" w:color="auto"/>
      </w:divBdr>
    </w:div>
    <w:div w:id="1194658858">
      <w:bodyDiv w:val="1"/>
      <w:marLeft w:val="0"/>
      <w:marRight w:val="0"/>
      <w:marTop w:val="0"/>
      <w:marBottom w:val="0"/>
      <w:divBdr>
        <w:top w:val="none" w:sz="0" w:space="0" w:color="auto"/>
        <w:left w:val="none" w:sz="0" w:space="0" w:color="auto"/>
        <w:bottom w:val="none" w:sz="0" w:space="0" w:color="auto"/>
        <w:right w:val="none" w:sz="0" w:space="0" w:color="auto"/>
      </w:divBdr>
    </w:div>
    <w:div w:id="1646205707">
      <w:bodyDiv w:val="1"/>
      <w:marLeft w:val="0"/>
      <w:marRight w:val="0"/>
      <w:marTop w:val="0"/>
      <w:marBottom w:val="0"/>
      <w:divBdr>
        <w:top w:val="none" w:sz="0" w:space="0" w:color="auto"/>
        <w:left w:val="none" w:sz="0" w:space="0" w:color="auto"/>
        <w:bottom w:val="none" w:sz="0" w:space="0" w:color="auto"/>
        <w:right w:val="none" w:sz="0" w:space="0" w:color="auto"/>
      </w:divBdr>
    </w:div>
    <w:div w:id="1928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2310</Words>
  <Characters>13168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Tijuana River (TJR) National Estuarine Research Reserve Meteorological Metadata</vt:lpstr>
    </vt:vector>
  </TitlesOfParts>
  <Company>tijuana river nerr</Company>
  <LinksUpToDate>false</LinksUpToDate>
  <CharactersWithSpaces>15448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Tijuana River (TJR) National Estuarine Research Reserve Meteorological Metadata</dc:title>
  <dc:creator>wetlab</dc:creator>
  <cp:lastModifiedBy>Jennifer</cp:lastModifiedBy>
  <cp:revision>2</cp:revision>
  <dcterms:created xsi:type="dcterms:W3CDTF">2013-01-02T16:32:00Z</dcterms:created>
  <dcterms:modified xsi:type="dcterms:W3CDTF">2013-01-02T16:32:00Z</dcterms:modified>
</cp:coreProperties>
</file>