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 xml:space="preserve">Summary of TAG/PAG Meeting on </w:t>
      </w:r>
      <w:r w:rsidR="00AF337C">
        <w:rPr>
          <w:u w:val="single"/>
        </w:rPr>
        <w:t>3</w:t>
      </w:r>
      <w:bookmarkStart w:id="0" w:name="_GoBack"/>
      <w:bookmarkEnd w:id="0"/>
      <w:r w:rsidR="00F54EBE">
        <w:rPr>
          <w:u w:val="single"/>
        </w:rPr>
        <w:t>/20/2018</w:t>
      </w:r>
    </w:p>
    <w:p w:rsidR="0050556C" w:rsidRDefault="0050556C"/>
    <w:p w:rsidR="0050556C" w:rsidRDefault="0050556C">
      <w:pPr>
        <w:rPr>
          <w:u w:val="single"/>
        </w:rPr>
      </w:pPr>
      <w:r w:rsidRPr="0050556C">
        <w:rPr>
          <w:u w:val="single"/>
        </w:rPr>
        <w:t>TAG</w:t>
      </w:r>
    </w:p>
    <w:p w:rsidR="00F47CA3" w:rsidRDefault="00F54EBE" w:rsidP="00F47CA3">
      <w:r>
        <w:t xml:space="preserve">This meeting was an opportunity for </w:t>
      </w:r>
      <w:proofErr w:type="spellStart"/>
      <w:r>
        <w:t>LimnoTech</w:t>
      </w:r>
      <w:proofErr w:type="spellEnd"/>
      <w:r>
        <w:t xml:space="preserve"> to show both advisory groups several finished reports. </w:t>
      </w:r>
      <w:proofErr w:type="spellStart"/>
      <w:r>
        <w:t>LimnoTech</w:t>
      </w:r>
      <w:proofErr w:type="spellEnd"/>
      <w:r>
        <w:t xml:space="preserve"> also discussed the agenda for the reserve level report training.</w:t>
      </w:r>
    </w:p>
    <w:p w:rsidR="00F54EBE" w:rsidRDefault="00F54EBE" w:rsidP="00F47CA3"/>
    <w:p w:rsidR="00F54EBE" w:rsidRDefault="00F54EBE" w:rsidP="00F47CA3">
      <w:proofErr w:type="spellStart"/>
      <w:r>
        <w:t>LimnoTech</w:t>
      </w:r>
      <w:proofErr w:type="spellEnd"/>
      <w:r>
        <w:t xml:space="preserve"> reviewed the final reports for Apalachicola, Chesapeake Bay—MD, and Chesapeake Bay—VA. Final versions of all reserve level reports and the national level report will be delivered later this week.</w:t>
      </w:r>
    </w:p>
    <w:p w:rsidR="00F54EBE" w:rsidRDefault="00F54EBE" w:rsidP="00F47CA3"/>
    <w:p w:rsidR="00F54EBE" w:rsidRDefault="00F54EBE" w:rsidP="00F47CA3">
      <w:proofErr w:type="spellStart"/>
      <w:r>
        <w:t>LimnoTech</w:t>
      </w:r>
      <w:proofErr w:type="spellEnd"/>
      <w:r>
        <w:t xml:space="preserve"> walked the advisory groups through their proposed training schedule. The trainings would consist of one unique set of topics, delivered up to three times (for a total of 9 hours of training). They proposed the following training agenda:</w:t>
      </w:r>
    </w:p>
    <w:p w:rsidR="00F54EBE" w:rsidRDefault="00F54EBE" w:rsidP="00F54EBE">
      <w:pPr>
        <w:pStyle w:val="ListParagraph"/>
        <w:numPr>
          <w:ilvl w:val="0"/>
          <w:numId w:val="33"/>
        </w:numPr>
      </w:pPr>
      <w:r>
        <w:t>Introduction—30 min</w:t>
      </w:r>
    </w:p>
    <w:p w:rsidR="00F54EBE" w:rsidRDefault="00F54EBE" w:rsidP="00F54EBE">
      <w:pPr>
        <w:pStyle w:val="ListParagraph"/>
        <w:numPr>
          <w:ilvl w:val="0"/>
          <w:numId w:val="33"/>
        </w:numPr>
      </w:pPr>
      <w:r>
        <w:t>Working with the variable template—45 min</w:t>
      </w:r>
    </w:p>
    <w:p w:rsidR="00F54EBE" w:rsidRDefault="00F54EBE" w:rsidP="00F54EBE">
      <w:pPr>
        <w:pStyle w:val="ListParagraph"/>
        <w:numPr>
          <w:ilvl w:val="0"/>
          <w:numId w:val="33"/>
        </w:numPr>
      </w:pPr>
      <w:r>
        <w:t>Working with the text template and template generation—45 min</w:t>
      </w:r>
    </w:p>
    <w:p w:rsidR="00F54EBE" w:rsidRDefault="00F54EBE" w:rsidP="00F54EBE">
      <w:pPr>
        <w:pStyle w:val="ListParagraph"/>
        <w:numPr>
          <w:ilvl w:val="0"/>
          <w:numId w:val="33"/>
        </w:numPr>
      </w:pPr>
      <w:r>
        <w:t xml:space="preserve">Advanced topics with </w:t>
      </w:r>
      <w:proofErr w:type="spellStart"/>
      <w:r>
        <w:t>SWMPrExtension</w:t>
      </w:r>
      <w:proofErr w:type="spellEnd"/>
      <w:r>
        <w:t>—45 min</w:t>
      </w:r>
    </w:p>
    <w:p w:rsidR="00F54EBE" w:rsidRDefault="00F54EBE" w:rsidP="00F54EBE"/>
    <w:p w:rsidR="00F54EBE" w:rsidRDefault="00F54EBE" w:rsidP="00F54EBE">
      <w:r>
        <w:t xml:space="preserve">After discussion with the advisory groups, it was decided that it would be best if </w:t>
      </w:r>
      <w:proofErr w:type="spellStart"/>
      <w:r>
        <w:t>LimnoTech</w:t>
      </w:r>
      <w:proofErr w:type="spellEnd"/>
      <w:r>
        <w:t xml:space="preserve"> gave two live training sessions (consisting of the same content), and one question and answer (Q&amp;A) session. The Q&amp;A session would not have new content, but would provide an opportunity for users to ask more questions. Questions will be compiled before the session, likely by Dave. They also suggested that the following agenda be used: </w:t>
      </w:r>
    </w:p>
    <w:p w:rsidR="00F54EBE" w:rsidRDefault="00F54EBE" w:rsidP="00F54EBE">
      <w:pPr>
        <w:pStyle w:val="ListParagraph"/>
        <w:numPr>
          <w:ilvl w:val="0"/>
          <w:numId w:val="34"/>
        </w:numPr>
      </w:pPr>
      <w:r>
        <w:t>Introduction—</w:t>
      </w:r>
      <w:r>
        <w:t>45</w:t>
      </w:r>
      <w:r>
        <w:t xml:space="preserve"> min</w:t>
      </w:r>
    </w:p>
    <w:p w:rsidR="00F54EBE" w:rsidRDefault="00F54EBE" w:rsidP="00F54EBE">
      <w:pPr>
        <w:pStyle w:val="ListParagraph"/>
        <w:numPr>
          <w:ilvl w:val="0"/>
          <w:numId w:val="34"/>
        </w:numPr>
      </w:pPr>
      <w:r>
        <w:t>Working with the variable template—</w:t>
      </w:r>
      <w:r>
        <w:t>60</w:t>
      </w:r>
      <w:r>
        <w:t xml:space="preserve"> min</w:t>
      </w:r>
    </w:p>
    <w:p w:rsidR="00F54EBE" w:rsidRDefault="00F54EBE" w:rsidP="00F54EBE">
      <w:pPr>
        <w:pStyle w:val="ListParagraph"/>
        <w:numPr>
          <w:ilvl w:val="0"/>
          <w:numId w:val="34"/>
        </w:numPr>
      </w:pPr>
      <w:r>
        <w:t>Working with the text template and template generation—</w:t>
      </w:r>
      <w:r>
        <w:t>60</w:t>
      </w:r>
      <w:r>
        <w:t xml:space="preserve"> min</w:t>
      </w:r>
    </w:p>
    <w:p w:rsidR="00F54EBE" w:rsidRDefault="00F54EBE" w:rsidP="00F54EBE">
      <w:r>
        <w:t>The fourth category was removed in order to have more time to introduce the material and to work through the two templates. The goal of the training should be able to have someone come in knowing very little about the reporting template, and have them leave ready to produce a final report.</w:t>
      </w:r>
    </w:p>
    <w:p w:rsidR="00F47CA3" w:rsidRDefault="00F47CA3" w:rsidP="001D6CB6"/>
    <w:p w:rsidR="00420A18" w:rsidRDefault="00420A18" w:rsidP="006B3421">
      <w:r>
        <w:t>Action items:</w:t>
      </w:r>
    </w:p>
    <w:p w:rsidR="001D6CB6" w:rsidRDefault="00F54EBE" w:rsidP="001D6CB6">
      <w:pPr>
        <w:pStyle w:val="ListParagraph"/>
        <w:numPr>
          <w:ilvl w:val="0"/>
          <w:numId w:val="26"/>
        </w:numPr>
      </w:pPr>
      <w:proofErr w:type="spellStart"/>
      <w:r>
        <w:t>LimnoTech</w:t>
      </w:r>
      <w:proofErr w:type="spellEnd"/>
      <w:r>
        <w:t xml:space="preserve"> will deliver 28 reserve level reports and 1 national level report the day after the meeting.</w:t>
      </w:r>
    </w:p>
    <w:p w:rsidR="00420A18" w:rsidRDefault="00420A18" w:rsidP="006B3421"/>
    <w:p w:rsidR="00653B1B" w:rsidRDefault="00420A18">
      <w:r>
        <w:t>Attendees:</w:t>
      </w:r>
    </w:p>
    <w:tbl>
      <w:tblPr>
        <w:tblW w:w="9240" w:type="dxa"/>
        <w:tblLook w:val="04A0" w:firstRow="1" w:lastRow="0" w:firstColumn="1" w:lastColumn="0" w:noHBand="0" w:noVBand="1"/>
      </w:tblPr>
      <w:tblGrid>
        <w:gridCol w:w="2320"/>
        <w:gridCol w:w="1540"/>
        <w:gridCol w:w="1440"/>
        <w:gridCol w:w="1860"/>
        <w:gridCol w:w="2080"/>
      </w:tblGrid>
      <w:tr w:rsidR="00420A18" w:rsidRPr="00D76B7C" w:rsidTr="00A52B17">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1D6CB6"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First </w:t>
            </w:r>
          </w:p>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 xml:space="preserve">Last Name </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Group</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1D6CB6" w:rsidRDefault="00F54EBE" w:rsidP="00A52B17">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3</w:t>
            </w:r>
            <w:r w:rsidR="001D6CB6">
              <w:rPr>
                <w:rFonts w:ascii="Calibri" w:eastAsia="Times New Roman" w:hAnsi="Calibri" w:cs="Times New Roman"/>
                <w:b/>
                <w:bCs/>
                <w:color w:val="000000"/>
              </w:rPr>
              <w:t>/20/18</w:t>
            </w:r>
            <w:r w:rsidR="00420A18" w:rsidRPr="00D76B7C">
              <w:rPr>
                <w:rFonts w:ascii="Calibri" w:eastAsia="Times New Roman" w:hAnsi="Calibri" w:cs="Times New Roman"/>
                <w:b/>
                <w:bCs/>
                <w:color w:val="000000"/>
              </w:rPr>
              <w:t xml:space="preserve"> </w:t>
            </w:r>
          </w:p>
          <w:p w:rsidR="00420A18" w:rsidRPr="00D76B7C" w:rsidRDefault="00420A18" w:rsidP="00A52B17">
            <w:pPr>
              <w:spacing w:line="240" w:lineRule="auto"/>
              <w:jc w:val="center"/>
              <w:rPr>
                <w:rFonts w:ascii="Calibri" w:eastAsia="Times New Roman" w:hAnsi="Calibri" w:cs="Times New Roman"/>
                <w:b/>
                <w:bCs/>
                <w:color w:val="000000"/>
              </w:rPr>
            </w:pPr>
            <w:r w:rsidRPr="00D76B7C">
              <w:rPr>
                <w:rFonts w:ascii="Calibri" w:eastAsia="Times New Roman" w:hAnsi="Calibri" w:cs="Times New Roman"/>
                <w:b/>
                <w:bCs/>
                <w:color w:val="000000"/>
              </w:rPr>
              <w:t>Attendance</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Denise</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Sanger</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Smith</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Kari </w:t>
            </w:r>
            <w:proofErr w:type="spellStart"/>
            <w:r w:rsidRPr="00D76B7C">
              <w:rPr>
                <w:rFonts w:ascii="Calibri" w:eastAsia="Times New Roman" w:hAnsi="Calibri" w:cs="Times New Roman"/>
                <w:color w:val="000000"/>
              </w:rPr>
              <w:t>StLaurent</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Kari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StLaurent</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Wasson</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Kimberly </w:t>
            </w:r>
            <w:proofErr w:type="spellStart"/>
            <w:r w:rsidRPr="00D76B7C">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Kimberly</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Cressman</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Kristi </w:t>
            </w:r>
            <w:proofErr w:type="spellStart"/>
            <w:r w:rsidRPr="00D76B7C">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Kristi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Arend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Dix</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Dwight </w:t>
            </w:r>
            <w:proofErr w:type="spellStart"/>
            <w:r w:rsidRPr="00D76B7C">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Trueblood</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lastRenderedPageBreak/>
              <w:t xml:space="preserve">Dave </w:t>
            </w:r>
            <w:proofErr w:type="spellStart"/>
            <w:r w:rsidRPr="00D76B7C">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Eslinger</w:t>
            </w:r>
            <w:proofErr w:type="spellEnd"/>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NOAA</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Padilla</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Dekker</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420A18"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Flynn</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LimnoTech</w:t>
            </w:r>
            <w:proofErr w:type="spellEnd"/>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1D6CB6" w:rsidRPr="00D76B7C" w:rsidTr="00A52B17">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tcPr>
          <w:p w:rsidR="001D6CB6" w:rsidRDefault="001D6CB6" w:rsidP="00A52B17">
            <w:pPr>
              <w:spacing w:line="240" w:lineRule="auto"/>
              <w:rPr>
                <w:rFonts w:ascii="Calibri" w:eastAsia="Times New Roman" w:hAnsi="Calibri" w:cs="Times New Roman"/>
                <w:color w:val="000000"/>
              </w:rPr>
            </w:pPr>
            <w:r>
              <w:rPr>
                <w:rFonts w:ascii="Calibri" w:eastAsia="Times New Roman" w:hAnsi="Calibri" w:cs="Times New Roman"/>
                <w:color w:val="000000"/>
              </w:rPr>
              <w:t>Melissa Ide</w:t>
            </w:r>
          </w:p>
        </w:tc>
        <w:tc>
          <w:tcPr>
            <w:tcW w:w="1540" w:type="dxa"/>
            <w:tcBorders>
              <w:top w:val="nil"/>
              <w:left w:val="nil"/>
              <w:bottom w:val="single" w:sz="4" w:space="0" w:color="auto"/>
              <w:right w:val="single" w:sz="4" w:space="0" w:color="auto"/>
            </w:tcBorders>
            <w:shd w:val="clear" w:color="auto" w:fill="auto"/>
            <w:noWrap/>
            <w:vAlign w:val="bottom"/>
          </w:tcPr>
          <w:p w:rsidR="001D6CB6" w:rsidRDefault="001D6CB6" w:rsidP="00A52B17">
            <w:pPr>
              <w:spacing w:line="240" w:lineRule="auto"/>
              <w:rPr>
                <w:rFonts w:ascii="Calibri" w:eastAsia="Times New Roman" w:hAnsi="Calibri" w:cs="Times New Roman"/>
                <w:color w:val="000000"/>
              </w:rPr>
            </w:pPr>
            <w:r>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noWrap/>
            <w:vAlign w:val="bottom"/>
          </w:tcPr>
          <w:p w:rsidR="001D6CB6" w:rsidRDefault="001D6CB6" w:rsidP="00A52B17">
            <w:pPr>
              <w:spacing w:line="240" w:lineRule="auto"/>
              <w:rPr>
                <w:rFonts w:ascii="Calibri" w:eastAsia="Times New Roman" w:hAnsi="Calibri" w:cs="Times New Roman"/>
                <w:color w:val="000000"/>
              </w:rPr>
            </w:pPr>
            <w:r>
              <w:rPr>
                <w:rFonts w:ascii="Calibri" w:eastAsia="Times New Roman" w:hAnsi="Calibri" w:cs="Times New Roman"/>
                <w:color w:val="000000"/>
              </w:rPr>
              <w:t>Ide</w:t>
            </w:r>
          </w:p>
        </w:tc>
        <w:tc>
          <w:tcPr>
            <w:tcW w:w="1860" w:type="dxa"/>
            <w:tcBorders>
              <w:top w:val="nil"/>
              <w:left w:val="nil"/>
              <w:bottom w:val="single" w:sz="4" w:space="0" w:color="auto"/>
              <w:right w:val="single" w:sz="4" w:space="0" w:color="auto"/>
            </w:tcBorders>
            <w:shd w:val="clear" w:color="auto" w:fill="auto"/>
            <w:noWrap/>
            <w:vAlign w:val="bottom"/>
          </w:tcPr>
          <w:p w:rsidR="001D6CB6" w:rsidRPr="00D76B7C" w:rsidRDefault="001D6CB6" w:rsidP="00A52B17">
            <w:pPr>
              <w:spacing w:line="240" w:lineRule="auto"/>
              <w:rPr>
                <w:rFonts w:ascii="Calibri" w:eastAsia="Times New Roman" w:hAnsi="Calibri" w:cs="Times New Roman"/>
                <w:color w:val="000000"/>
              </w:rPr>
            </w:pPr>
            <w:r>
              <w:rPr>
                <w:rFonts w:ascii="Calibri" w:eastAsia="Times New Roman" w:hAnsi="Calibri" w:cs="Times New Roman"/>
                <w:color w:val="000000"/>
              </w:rPr>
              <w:t>CDMO</w:t>
            </w:r>
          </w:p>
        </w:tc>
        <w:tc>
          <w:tcPr>
            <w:tcW w:w="2080" w:type="dxa"/>
            <w:tcBorders>
              <w:top w:val="nil"/>
              <w:left w:val="nil"/>
              <w:bottom w:val="single" w:sz="4" w:space="0" w:color="auto"/>
              <w:right w:val="single" w:sz="4" w:space="0" w:color="auto"/>
            </w:tcBorders>
            <w:shd w:val="clear" w:color="auto" w:fill="auto"/>
            <w:noWrap/>
            <w:vAlign w:val="bottom"/>
          </w:tcPr>
          <w:p w:rsidR="001D6CB6" w:rsidRPr="00D76B7C" w:rsidRDefault="00F54EBE" w:rsidP="00A52B17">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420A18" w:rsidRPr="00D76B7C" w:rsidTr="00F54EB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Jen Read</w:t>
            </w:r>
          </w:p>
        </w:tc>
        <w:tc>
          <w:tcPr>
            <w:tcW w:w="15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Pr>
                <w:rFonts w:ascii="Calibri" w:eastAsia="Times New Roman" w:hAnsi="Calibri" w:cs="Times New Roman"/>
                <w:color w:val="000000"/>
              </w:rPr>
              <w:t>Read</w:t>
            </w:r>
          </w:p>
        </w:tc>
        <w:tc>
          <w:tcPr>
            <w:tcW w:w="1860" w:type="dxa"/>
            <w:tcBorders>
              <w:top w:val="nil"/>
              <w:left w:val="nil"/>
              <w:bottom w:val="single" w:sz="4" w:space="0" w:color="auto"/>
              <w:right w:val="single" w:sz="4" w:space="0" w:color="auto"/>
            </w:tcBorders>
            <w:shd w:val="clear" w:color="auto" w:fill="auto"/>
            <w:noWrap/>
            <w:vAlign w:val="bottom"/>
            <w:hideMark/>
          </w:tcPr>
          <w:p w:rsidR="00420A18" w:rsidRPr="00D76B7C" w:rsidRDefault="00420A18" w:rsidP="00A52B17">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2080" w:type="dxa"/>
            <w:tcBorders>
              <w:top w:val="nil"/>
              <w:left w:val="nil"/>
              <w:bottom w:val="single" w:sz="4" w:space="0" w:color="auto"/>
              <w:right w:val="single" w:sz="4" w:space="0" w:color="auto"/>
            </w:tcBorders>
            <w:shd w:val="clear" w:color="auto" w:fill="auto"/>
            <w:noWrap/>
            <w:vAlign w:val="bottom"/>
          </w:tcPr>
          <w:p w:rsidR="00420A18" w:rsidRPr="00D76B7C" w:rsidRDefault="00420A18" w:rsidP="00A52B17">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r w:rsidRPr="00D76B7C">
              <w:rPr>
                <w:rFonts w:ascii="Calibri" w:eastAsia="Times New Roman" w:hAnsi="Calibri" w:cs="Times New Roman"/>
                <w:color w:val="000000"/>
              </w:rPr>
              <w:t xml:space="preserve"> </w:t>
            </w:r>
            <w:proofErr w:type="spellStart"/>
            <w:r w:rsidRPr="00D76B7C">
              <w:rPr>
                <w:rFonts w:ascii="Calibri" w:eastAsia="Times New Roman" w:hAnsi="Calibri" w:cs="Times New Roman"/>
                <w:color w:val="000000"/>
              </w:rPr>
              <w:t>Hohman</w:t>
            </w:r>
            <w:proofErr w:type="spellEnd"/>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Bre</w:t>
            </w:r>
            <w:proofErr w:type="spellEnd"/>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Hohman</w:t>
            </w:r>
            <w:proofErr w:type="spellEnd"/>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 Angell</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Cathy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Angell</w:t>
            </w: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 xml:space="preserve">Jen </w:t>
            </w:r>
            <w:proofErr w:type="spellStart"/>
            <w:r>
              <w:rPr>
                <w:rFonts w:ascii="Calibri" w:eastAsia="Times New Roman" w:hAnsi="Calibri" w:cs="Times New Roman"/>
                <w:color w:val="000000"/>
              </w:rPr>
              <w:t>Raulin</w:t>
            </w:r>
            <w:proofErr w:type="spellEnd"/>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Jen</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R</w:t>
            </w:r>
            <w:r>
              <w:rPr>
                <w:rFonts w:ascii="Calibri" w:eastAsia="Times New Roman" w:hAnsi="Calibri" w:cs="Times New Roman"/>
                <w:color w:val="000000"/>
              </w:rPr>
              <w:t>aulins</w:t>
            </w:r>
            <w:proofErr w:type="spellEnd"/>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 Muller</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Joan</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Muller</w:t>
            </w: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 xml:space="preserve">Sarah </w:t>
            </w:r>
            <w:proofErr w:type="spellStart"/>
            <w:r w:rsidRPr="00D76B7C">
              <w:rPr>
                <w:rFonts w:ascii="Calibri" w:eastAsia="Times New Roman" w:hAnsi="Calibri" w:cs="Times New Roman"/>
                <w:color w:val="000000"/>
              </w:rPr>
              <w:t>Ferner</w:t>
            </w:r>
            <w:proofErr w:type="spellEnd"/>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Sarah</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sidRPr="00D76B7C">
              <w:rPr>
                <w:rFonts w:ascii="Calibri" w:eastAsia="Times New Roman" w:hAnsi="Calibri" w:cs="Times New Roman"/>
                <w:color w:val="000000"/>
              </w:rPr>
              <w:t>Ferner</w:t>
            </w:r>
            <w:proofErr w:type="spellEnd"/>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r>
              <w:rPr>
                <w:rFonts w:ascii="Calibri" w:eastAsia="Times New Roman" w:hAnsi="Calibri" w:cs="Times New Roman"/>
                <w:color w:val="000000"/>
              </w:rPr>
              <w:t>X</w:t>
            </w: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 Ide</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Melissa</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Ide</w:t>
            </w: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CDMO</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Pr>
                <w:rFonts w:ascii="Calibri" w:eastAsia="Times New Roman" w:hAnsi="Calibri" w:cs="Times New Roman"/>
                <w:color w:val="000000"/>
              </w:rPr>
              <w:t>Maeghan</w:t>
            </w:r>
            <w:proofErr w:type="spellEnd"/>
            <w:r>
              <w:rPr>
                <w:rFonts w:ascii="Calibri" w:eastAsia="Times New Roman" w:hAnsi="Calibri" w:cs="Times New Roman"/>
                <w:color w:val="000000"/>
              </w:rPr>
              <w:t xml:space="preserve"> Brass</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Pr>
                <w:rFonts w:ascii="Calibri" w:eastAsia="Times New Roman" w:hAnsi="Calibri" w:cs="Times New Roman"/>
                <w:color w:val="000000"/>
              </w:rPr>
              <w:t>Maeghan</w:t>
            </w:r>
            <w:proofErr w:type="spellEnd"/>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Brass</w:t>
            </w: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sidRPr="00D76B7C">
              <w:rPr>
                <w:rFonts w:ascii="Calibri" w:eastAsia="Times New Roman" w:hAnsi="Calibri" w:cs="Times New Roman"/>
                <w:color w:val="000000"/>
              </w:rPr>
              <w:t>Univ. of Michigan</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John Haskins</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John</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Haskins</w:t>
            </w: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 xml:space="preserve">Shannon </w:t>
            </w:r>
            <w:proofErr w:type="spellStart"/>
            <w:r>
              <w:rPr>
                <w:rFonts w:ascii="Calibri" w:eastAsia="Times New Roman" w:hAnsi="Calibri" w:cs="Times New Roman"/>
                <w:color w:val="000000"/>
              </w:rPr>
              <w:t>Dunnigan</w:t>
            </w:r>
            <w:proofErr w:type="spellEnd"/>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Shannon</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roofErr w:type="spellStart"/>
            <w:r>
              <w:rPr>
                <w:rFonts w:ascii="Calibri" w:eastAsia="Times New Roman" w:hAnsi="Calibri" w:cs="Times New Roman"/>
                <w:color w:val="000000"/>
              </w:rPr>
              <w:t>Dunnigan</w:t>
            </w:r>
            <w:proofErr w:type="spellEnd"/>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r>
              <w:rPr>
                <w:rFonts w:ascii="Calibri" w:eastAsia="Times New Roman" w:hAnsi="Calibri" w:cs="Times New Roman"/>
                <w:color w:val="000000"/>
              </w:rPr>
              <w:t>NERRS</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r w:rsidR="00F54EBE" w:rsidRPr="00D76B7C" w:rsidTr="00F54EB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186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rPr>
                <w:rFonts w:ascii="Calibri" w:eastAsia="Times New Roman" w:hAnsi="Calibri" w:cs="Times New Roman"/>
                <w:color w:val="000000"/>
              </w:rPr>
            </w:pP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F54EBE" w:rsidRPr="00D76B7C" w:rsidRDefault="00F54EBE" w:rsidP="00F54EBE">
            <w:pPr>
              <w:spacing w:line="240" w:lineRule="auto"/>
              <w:jc w:val="center"/>
              <w:rPr>
                <w:rFonts w:ascii="Calibri" w:eastAsia="Times New Roman" w:hAnsi="Calibri" w:cs="Times New Roman"/>
                <w:color w:val="000000"/>
              </w:rPr>
            </w:pPr>
          </w:p>
        </w:tc>
      </w:tr>
    </w:tbl>
    <w:p w:rsidR="00420A18" w:rsidRDefault="00420A18"/>
    <w:sectPr w:rsidR="00420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4A9"/>
    <w:multiLevelType w:val="hybridMultilevel"/>
    <w:tmpl w:val="A794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32BC2"/>
    <w:multiLevelType w:val="hybridMultilevel"/>
    <w:tmpl w:val="F848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84483"/>
    <w:multiLevelType w:val="hybridMultilevel"/>
    <w:tmpl w:val="1A989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526EE"/>
    <w:multiLevelType w:val="hybridMultilevel"/>
    <w:tmpl w:val="5654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3362D"/>
    <w:multiLevelType w:val="hybridMultilevel"/>
    <w:tmpl w:val="15908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2C47C8"/>
    <w:multiLevelType w:val="hybridMultilevel"/>
    <w:tmpl w:val="1A989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62390"/>
    <w:multiLevelType w:val="hybridMultilevel"/>
    <w:tmpl w:val="B446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55976"/>
    <w:multiLevelType w:val="hybridMultilevel"/>
    <w:tmpl w:val="A79CA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D0E72"/>
    <w:multiLevelType w:val="hybridMultilevel"/>
    <w:tmpl w:val="D4F8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A0D06"/>
    <w:multiLevelType w:val="hybridMultilevel"/>
    <w:tmpl w:val="944CA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106BA"/>
    <w:multiLevelType w:val="hybridMultilevel"/>
    <w:tmpl w:val="9D926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AB4DC5"/>
    <w:multiLevelType w:val="hybridMultilevel"/>
    <w:tmpl w:val="9D12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85E63"/>
    <w:multiLevelType w:val="hybridMultilevel"/>
    <w:tmpl w:val="A3F2E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12616"/>
    <w:multiLevelType w:val="hybridMultilevel"/>
    <w:tmpl w:val="B872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F325D"/>
    <w:multiLevelType w:val="hybridMultilevel"/>
    <w:tmpl w:val="91CEF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F405E"/>
    <w:multiLevelType w:val="hybridMultilevel"/>
    <w:tmpl w:val="D1A68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23BDC"/>
    <w:multiLevelType w:val="hybridMultilevel"/>
    <w:tmpl w:val="DE0E3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80A79"/>
    <w:multiLevelType w:val="hybridMultilevel"/>
    <w:tmpl w:val="FE941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C0A47"/>
    <w:multiLevelType w:val="hybridMultilevel"/>
    <w:tmpl w:val="0938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6C19EF"/>
    <w:multiLevelType w:val="hybridMultilevel"/>
    <w:tmpl w:val="94E45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16C66"/>
    <w:multiLevelType w:val="hybridMultilevel"/>
    <w:tmpl w:val="8ABC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73E5F"/>
    <w:multiLevelType w:val="hybridMultilevel"/>
    <w:tmpl w:val="296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00FE9"/>
    <w:multiLevelType w:val="hybridMultilevel"/>
    <w:tmpl w:val="0828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984725"/>
    <w:multiLevelType w:val="hybridMultilevel"/>
    <w:tmpl w:val="3C528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F41"/>
    <w:multiLevelType w:val="hybridMultilevel"/>
    <w:tmpl w:val="A642B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D4B54"/>
    <w:multiLevelType w:val="hybridMultilevel"/>
    <w:tmpl w:val="54D02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32"/>
  </w:num>
  <w:num w:numId="4">
    <w:abstractNumId w:val="3"/>
  </w:num>
  <w:num w:numId="5">
    <w:abstractNumId w:val="24"/>
  </w:num>
  <w:num w:numId="6">
    <w:abstractNumId w:val="21"/>
  </w:num>
  <w:num w:numId="7">
    <w:abstractNumId w:val="7"/>
  </w:num>
  <w:num w:numId="8">
    <w:abstractNumId w:val="27"/>
  </w:num>
  <w:num w:numId="9">
    <w:abstractNumId w:val="5"/>
  </w:num>
  <w:num w:numId="10">
    <w:abstractNumId w:val="25"/>
  </w:num>
  <w:num w:numId="11">
    <w:abstractNumId w:val="23"/>
  </w:num>
  <w:num w:numId="12">
    <w:abstractNumId w:val="26"/>
  </w:num>
  <w:num w:numId="13">
    <w:abstractNumId w:val="18"/>
  </w:num>
  <w:num w:numId="14">
    <w:abstractNumId w:val="9"/>
  </w:num>
  <w:num w:numId="15">
    <w:abstractNumId w:val="17"/>
  </w:num>
  <w:num w:numId="16">
    <w:abstractNumId w:val="1"/>
  </w:num>
  <w:num w:numId="17">
    <w:abstractNumId w:val="28"/>
  </w:num>
  <w:num w:numId="18">
    <w:abstractNumId w:val="0"/>
  </w:num>
  <w:num w:numId="19">
    <w:abstractNumId w:val="11"/>
  </w:num>
  <w:num w:numId="20">
    <w:abstractNumId w:val="15"/>
  </w:num>
  <w:num w:numId="21">
    <w:abstractNumId w:val="10"/>
  </w:num>
  <w:num w:numId="22">
    <w:abstractNumId w:val="12"/>
  </w:num>
  <w:num w:numId="23">
    <w:abstractNumId w:val="16"/>
  </w:num>
  <w:num w:numId="24">
    <w:abstractNumId w:val="31"/>
  </w:num>
  <w:num w:numId="25">
    <w:abstractNumId w:val="29"/>
  </w:num>
  <w:num w:numId="26">
    <w:abstractNumId w:val="19"/>
  </w:num>
  <w:num w:numId="27">
    <w:abstractNumId w:val="22"/>
  </w:num>
  <w:num w:numId="28">
    <w:abstractNumId w:val="14"/>
  </w:num>
  <w:num w:numId="29">
    <w:abstractNumId w:val="13"/>
  </w:num>
  <w:num w:numId="30">
    <w:abstractNumId w:val="20"/>
  </w:num>
  <w:num w:numId="31">
    <w:abstractNumId w:val="6"/>
  </w:num>
  <w:num w:numId="32">
    <w:abstractNumId w:val="33"/>
  </w:num>
  <w:num w:numId="33">
    <w:abstractNumId w:val="8"/>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159C0"/>
    <w:rsid w:val="000374AE"/>
    <w:rsid w:val="000426BB"/>
    <w:rsid w:val="001C43F4"/>
    <w:rsid w:val="001D6CB6"/>
    <w:rsid w:val="00205DD5"/>
    <w:rsid w:val="003076F1"/>
    <w:rsid w:val="003B1141"/>
    <w:rsid w:val="003D326A"/>
    <w:rsid w:val="003E5BAF"/>
    <w:rsid w:val="003F77EB"/>
    <w:rsid w:val="00420A18"/>
    <w:rsid w:val="004A1C1C"/>
    <w:rsid w:val="004E4E98"/>
    <w:rsid w:val="00504E8D"/>
    <w:rsid w:val="0050556C"/>
    <w:rsid w:val="00553EE4"/>
    <w:rsid w:val="005F4BB8"/>
    <w:rsid w:val="00653B1B"/>
    <w:rsid w:val="0069490A"/>
    <w:rsid w:val="006B3421"/>
    <w:rsid w:val="006F393E"/>
    <w:rsid w:val="00707AE3"/>
    <w:rsid w:val="0072741E"/>
    <w:rsid w:val="007902EA"/>
    <w:rsid w:val="007A2128"/>
    <w:rsid w:val="00984994"/>
    <w:rsid w:val="00A326A9"/>
    <w:rsid w:val="00A37B56"/>
    <w:rsid w:val="00AF337C"/>
    <w:rsid w:val="00AF5E86"/>
    <w:rsid w:val="00B31A6F"/>
    <w:rsid w:val="00BE162F"/>
    <w:rsid w:val="00C61CFD"/>
    <w:rsid w:val="00C74947"/>
    <w:rsid w:val="00D32957"/>
    <w:rsid w:val="00D52FB3"/>
    <w:rsid w:val="00D76B7C"/>
    <w:rsid w:val="00E11164"/>
    <w:rsid w:val="00F47CA3"/>
    <w:rsid w:val="00F54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 w:type="paragraph" w:styleId="NormalWeb">
    <w:name w:val="Normal (Web)"/>
    <w:basedOn w:val="Normal"/>
    <w:uiPriority w:val="99"/>
    <w:semiHidden/>
    <w:unhideWhenUsed/>
    <w:rsid w:val="00420A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3110">
      <w:bodyDiv w:val="1"/>
      <w:marLeft w:val="0"/>
      <w:marRight w:val="0"/>
      <w:marTop w:val="0"/>
      <w:marBottom w:val="0"/>
      <w:divBdr>
        <w:top w:val="none" w:sz="0" w:space="0" w:color="auto"/>
        <w:left w:val="none" w:sz="0" w:space="0" w:color="auto"/>
        <w:bottom w:val="none" w:sz="0" w:space="0" w:color="auto"/>
        <w:right w:val="none" w:sz="0" w:space="0" w:color="auto"/>
      </w:divBdr>
    </w:div>
    <w:div w:id="357240802">
      <w:bodyDiv w:val="1"/>
      <w:marLeft w:val="0"/>
      <w:marRight w:val="0"/>
      <w:marTop w:val="0"/>
      <w:marBottom w:val="0"/>
      <w:divBdr>
        <w:top w:val="none" w:sz="0" w:space="0" w:color="auto"/>
        <w:left w:val="none" w:sz="0" w:space="0" w:color="auto"/>
        <w:bottom w:val="none" w:sz="0" w:space="0" w:color="auto"/>
        <w:right w:val="none" w:sz="0" w:space="0" w:color="auto"/>
      </w:divBdr>
    </w:div>
    <w:div w:id="1051147073">
      <w:bodyDiv w:val="1"/>
      <w:marLeft w:val="0"/>
      <w:marRight w:val="0"/>
      <w:marTop w:val="0"/>
      <w:marBottom w:val="0"/>
      <w:divBdr>
        <w:top w:val="none" w:sz="0" w:space="0" w:color="auto"/>
        <w:left w:val="none" w:sz="0" w:space="0" w:color="auto"/>
        <w:bottom w:val="none" w:sz="0" w:space="0" w:color="auto"/>
        <w:right w:val="none" w:sz="0" w:space="0" w:color="auto"/>
      </w:divBdr>
    </w:div>
    <w:div w:id="1051728360">
      <w:bodyDiv w:val="1"/>
      <w:marLeft w:val="0"/>
      <w:marRight w:val="0"/>
      <w:marTop w:val="0"/>
      <w:marBottom w:val="0"/>
      <w:divBdr>
        <w:top w:val="none" w:sz="0" w:space="0" w:color="auto"/>
        <w:left w:val="none" w:sz="0" w:space="0" w:color="auto"/>
        <w:bottom w:val="none" w:sz="0" w:space="0" w:color="auto"/>
        <w:right w:val="none" w:sz="0" w:space="0" w:color="auto"/>
      </w:divBdr>
    </w:div>
    <w:div w:id="1179389165">
      <w:bodyDiv w:val="1"/>
      <w:marLeft w:val="0"/>
      <w:marRight w:val="0"/>
      <w:marTop w:val="0"/>
      <w:marBottom w:val="0"/>
      <w:divBdr>
        <w:top w:val="none" w:sz="0" w:space="0" w:color="auto"/>
        <w:left w:val="none" w:sz="0" w:space="0" w:color="auto"/>
        <w:bottom w:val="none" w:sz="0" w:space="0" w:color="auto"/>
        <w:right w:val="none" w:sz="0" w:space="0" w:color="auto"/>
      </w:divBdr>
    </w:div>
    <w:div w:id="19460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E50A-DD85-42BB-BE47-726F2AE5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LimnoTech</Company>
  <LinksUpToDate>false</LinksUpToDate>
  <CharactersWithSpaces>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39</cp:revision>
  <dcterms:created xsi:type="dcterms:W3CDTF">2017-04-04T20:19:00Z</dcterms:created>
  <dcterms:modified xsi:type="dcterms:W3CDTF">2018-03-20T18:39:00Z</dcterms:modified>
</cp:coreProperties>
</file>